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F49C" w14:textId="6BF09DBB" w:rsidR="00E469C0" w:rsidRDefault="00212B74" w:rsidP="00B4784F">
      <w:pPr>
        <w:rPr>
          <w:rFonts w:ascii="Calibri" w:hAnsi="Calibri" w:cs="Raavi"/>
        </w:rPr>
      </w:pPr>
      <w:r w:rsidRPr="003F2748">
        <w:rPr>
          <w:rFonts w:ascii="Calibri" w:hAnsi="Calibri" w:cs="Raavi"/>
          <w:noProof/>
        </w:rPr>
        <w:drawing>
          <wp:inline distT="0" distB="0" distL="0" distR="0" wp14:anchorId="118C8EB7" wp14:editId="414AC191">
            <wp:extent cx="203835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866775"/>
                    </a:xfrm>
                    <a:prstGeom prst="rect">
                      <a:avLst/>
                    </a:prstGeom>
                    <a:noFill/>
                    <a:ln>
                      <a:noFill/>
                    </a:ln>
                  </pic:spPr>
                </pic:pic>
              </a:graphicData>
            </a:graphic>
          </wp:inline>
        </w:drawing>
      </w:r>
    </w:p>
    <w:p w14:paraId="3A08B1DB" w14:textId="77777777" w:rsidR="003672E5" w:rsidRPr="00CB0852" w:rsidRDefault="003672E5" w:rsidP="00991B79">
      <w:pPr>
        <w:jc w:val="center"/>
        <w:rPr>
          <w:rFonts w:ascii="Calibri" w:hAnsi="Calibri" w:cs="Raavi"/>
        </w:rPr>
      </w:pPr>
    </w:p>
    <w:p w14:paraId="7A9BE656" w14:textId="77777777" w:rsidR="00B03128" w:rsidRPr="00C0109E" w:rsidRDefault="00C0109E" w:rsidP="00C0109E">
      <w:pPr>
        <w:spacing w:after="120"/>
        <w:jc w:val="center"/>
        <w:rPr>
          <w:rFonts w:ascii="Calibri" w:hAnsi="Calibri" w:cs="Raavi"/>
          <w:b/>
          <w:bCs/>
          <w:color w:val="0C95A8"/>
          <w:sz w:val="36"/>
          <w:szCs w:val="36"/>
        </w:rPr>
      </w:pPr>
      <w:r w:rsidRPr="0032178B">
        <w:rPr>
          <w:rFonts w:ascii="Calibri" w:hAnsi="Calibri" w:cs="Raavi"/>
          <w:b/>
          <w:bCs/>
          <w:color w:val="0C95A8"/>
          <w:sz w:val="36"/>
          <w:szCs w:val="36"/>
        </w:rPr>
        <w:t xml:space="preserve">Funeral and Burial Expanses- Financial Assistance </w:t>
      </w:r>
    </w:p>
    <w:p w14:paraId="49E071E5" w14:textId="77777777" w:rsidR="003672E5" w:rsidRPr="00C0109E" w:rsidRDefault="003672E5" w:rsidP="008B7E5C">
      <w:pPr>
        <w:jc w:val="center"/>
        <w:rPr>
          <w:rFonts w:ascii="Calibri" w:hAnsi="Calibri" w:cs="Raavi"/>
          <w:b/>
          <w:bCs/>
          <w:color w:val="0C95A8"/>
          <w:sz w:val="56"/>
          <w:szCs w:val="56"/>
        </w:rPr>
      </w:pPr>
      <w:r w:rsidRPr="00C0109E">
        <w:rPr>
          <w:rFonts w:ascii="Calibri" w:hAnsi="Calibri" w:cs="Raavi"/>
          <w:b/>
          <w:bCs/>
          <w:color w:val="0C95A8"/>
          <w:sz w:val="56"/>
          <w:szCs w:val="56"/>
        </w:rPr>
        <w:t>Department of Transitional Assistance (DTA)</w:t>
      </w:r>
    </w:p>
    <w:p w14:paraId="427E3363" w14:textId="77777777" w:rsidR="006D1530" w:rsidRPr="008A624B" w:rsidRDefault="006D1530" w:rsidP="003672E5">
      <w:pPr>
        <w:rPr>
          <w:rFonts w:ascii="Calibri" w:hAnsi="Calibri" w:cs="Raavi"/>
          <w:b/>
        </w:rPr>
      </w:pPr>
    </w:p>
    <w:p w14:paraId="0130288B" w14:textId="36764A3C" w:rsidR="00DA33A6" w:rsidRPr="00DA33A6" w:rsidRDefault="00DA33A6" w:rsidP="00DA33A6">
      <w:pPr>
        <w:spacing w:before="241" w:line="239" w:lineRule="auto"/>
        <w:ind w:left="119" w:right="195"/>
        <w:rPr>
          <w:rFonts w:ascii="Calibri" w:eastAsia="Calibri" w:hAnsi="Calibri" w:cs="Calibri"/>
          <w:sz w:val="22"/>
          <w:szCs w:val="22"/>
        </w:rPr>
      </w:pPr>
      <w:bookmarkStart w:id="0" w:name="RI"/>
      <w:bookmarkStart w:id="1" w:name="Sites"/>
      <w:bookmarkEnd w:id="0"/>
      <w:r w:rsidRPr="00DA33A6">
        <w:rPr>
          <w:rFonts w:ascii="Calibri"/>
          <w:b/>
          <w:spacing w:val="-1"/>
          <w:sz w:val="22"/>
          <w:szCs w:val="22"/>
        </w:rPr>
        <w:t>Eligibility</w:t>
      </w:r>
      <w:r w:rsidRPr="00DA33A6">
        <w:rPr>
          <w:rFonts w:ascii="Calibri"/>
          <w:spacing w:val="-1"/>
          <w:sz w:val="22"/>
          <w:szCs w:val="22"/>
        </w:rPr>
        <w:t>-</w:t>
      </w:r>
      <w:r w:rsidRPr="00DA33A6">
        <w:rPr>
          <w:rFonts w:ascii="Calibri"/>
          <w:spacing w:val="-3"/>
          <w:sz w:val="22"/>
          <w:szCs w:val="22"/>
        </w:rPr>
        <w:t xml:space="preserve"> </w:t>
      </w:r>
      <w:r w:rsidRPr="00DA33A6">
        <w:rPr>
          <w:rFonts w:ascii="Calibri"/>
          <w:b/>
          <w:spacing w:val="-1"/>
          <w:sz w:val="22"/>
          <w:szCs w:val="22"/>
        </w:rPr>
        <w:t>One does</w:t>
      </w:r>
      <w:r w:rsidRPr="00DA33A6">
        <w:rPr>
          <w:rFonts w:ascii="Calibri"/>
          <w:b/>
          <w:spacing w:val="1"/>
          <w:sz w:val="22"/>
          <w:szCs w:val="22"/>
        </w:rPr>
        <w:t xml:space="preserve"> </w:t>
      </w:r>
      <w:r w:rsidRPr="00DA33A6">
        <w:rPr>
          <w:rFonts w:ascii="Calibri"/>
          <w:b/>
          <w:spacing w:val="-1"/>
          <w:sz w:val="22"/>
          <w:szCs w:val="22"/>
        </w:rPr>
        <w:t>NOT</w:t>
      </w:r>
      <w:r w:rsidRPr="00DA33A6">
        <w:rPr>
          <w:rFonts w:ascii="Calibri"/>
          <w:b/>
          <w:sz w:val="22"/>
          <w:szCs w:val="22"/>
        </w:rPr>
        <w:t xml:space="preserve"> </w:t>
      </w:r>
      <w:r w:rsidRPr="00DA33A6">
        <w:rPr>
          <w:rFonts w:ascii="Calibri"/>
          <w:b/>
          <w:spacing w:val="-1"/>
          <w:sz w:val="22"/>
          <w:szCs w:val="22"/>
        </w:rPr>
        <w:t xml:space="preserve">need </w:t>
      </w:r>
      <w:r w:rsidRPr="00DA33A6">
        <w:rPr>
          <w:rFonts w:ascii="Calibri"/>
          <w:b/>
          <w:sz w:val="22"/>
          <w:szCs w:val="22"/>
        </w:rPr>
        <w:t>to</w:t>
      </w:r>
      <w:r w:rsidRPr="00DA33A6">
        <w:rPr>
          <w:rFonts w:ascii="Calibri"/>
          <w:b/>
          <w:spacing w:val="-1"/>
          <w:sz w:val="22"/>
          <w:szCs w:val="22"/>
        </w:rPr>
        <w:t xml:space="preserve"> have been </w:t>
      </w:r>
      <w:r w:rsidRPr="00DA33A6">
        <w:rPr>
          <w:rFonts w:ascii="Calibri"/>
          <w:b/>
          <w:sz w:val="22"/>
          <w:szCs w:val="22"/>
        </w:rPr>
        <w:t>receiving benefits from DTA to</w:t>
      </w:r>
      <w:r w:rsidRPr="00DA33A6">
        <w:rPr>
          <w:rFonts w:ascii="Calibri"/>
          <w:b/>
          <w:spacing w:val="-1"/>
          <w:sz w:val="22"/>
          <w:szCs w:val="22"/>
        </w:rPr>
        <w:t xml:space="preserve"> qualify</w:t>
      </w:r>
      <w:r w:rsidRPr="00DA33A6">
        <w:rPr>
          <w:rFonts w:ascii="Calibri"/>
          <w:b/>
          <w:spacing w:val="1"/>
          <w:sz w:val="22"/>
          <w:szCs w:val="22"/>
        </w:rPr>
        <w:t xml:space="preserve">. </w:t>
      </w:r>
      <w:r w:rsidRPr="00DA33A6">
        <w:rPr>
          <w:rFonts w:ascii="Calibri"/>
          <w:b/>
          <w:spacing w:val="-1"/>
          <w:sz w:val="22"/>
          <w:szCs w:val="22"/>
        </w:rPr>
        <w:t>There are no immigration status</w:t>
      </w:r>
      <w:r w:rsidRPr="00DA33A6">
        <w:rPr>
          <w:rFonts w:ascii="Calibri"/>
          <w:b/>
          <w:spacing w:val="44"/>
          <w:sz w:val="22"/>
          <w:szCs w:val="22"/>
        </w:rPr>
        <w:t xml:space="preserve"> </w:t>
      </w:r>
      <w:r w:rsidRPr="00DA33A6">
        <w:rPr>
          <w:rFonts w:ascii="Calibri"/>
          <w:b/>
          <w:spacing w:val="-1"/>
          <w:sz w:val="22"/>
          <w:szCs w:val="22"/>
        </w:rPr>
        <w:t>requirements.</w:t>
      </w:r>
      <w:r w:rsidRPr="00DA33A6">
        <w:rPr>
          <w:rFonts w:ascii="Calibri"/>
          <w:b/>
          <w:spacing w:val="1"/>
          <w:sz w:val="22"/>
          <w:szCs w:val="22"/>
        </w:rPr>
        <w:t xml:space="preserve"> </w:t>
      </w:r>
      <w:r w:rsidR="00590EF1">
        <w:rPr>
          <w:rFonts w:ascii="Calibri"/>
          <w:spacing w:val="-2"/>
        </w:rPr>
        <w:t>The assets of both the</w:t>
      </w:r>
      <w:r w:rsidR="00590EF1">
        <w:rPr>
          <w:rFonts w:ascii="Calibri"/>
          <w:spacing w:val="1"/>
        </w:rPr>
        <w:t xml:space="preserve"> </w:t>
      </w:r>
      <w:r w:rsidR="00590EF1">
        <w:rPr>
          <w:rFonts w:ascii="Calibri"/>
          <w:spacing w:val="-1"/>
        </w:rPr>
        <w:t>deceased and any legally responsible next of kin (spouse, parent of a minor child)</w:t>
      </w:r>
      <w:r w:rsidR="00590EF1">
        <w:rPr>
          <w:rFonts w:ascii="Calibri"/>
          <w:spacing w:val="-3"/>
        </w:rPr>
        <w:t xml:space="preserve"> </w:t>
      </w:r>
      <w:r w:rsidR="00590EF1">
        <w:rPr>
          <w:rFonts w:ascii="Calibri"/>
        </w:rPr>
        <w:t>will be considered</w:t>
      </w:r>
      <w:r w:rsidR="00590EF1">
        <w:rPr>
          <w:rFonts w:ascii="Calibri"/>
          <w:spacing w:val="-1"/>
        </w:rPr>
        <w:t>.</w:t>
      </w:r>
      <w:r w:rsidR="00590EF1">
        <w:rPr>
          <w:rFonts w:ascii="Calibri"/>
          <w:spacing w:val="-3"/>
        </w:rPr>
        <w:t xml:space="preserve"> </w:t>
      </w:r>
      <w:r w:rsidRPr="00DA33A6">
        <w:rPr>
          <w:rFonts w:ascii="Calibri"/>
          <w:spacing w:val="-1"/>
          <w:sz w:val="22"/>
          <w:szCs w:val="22"/>
        </w:rPr>
        <w:t>The</w:t>
      </w:r>
      <w:r w:rsidRPr="00DA33A6">
        <w:rPr>
          <w:rFonts w:ascii="Calibri"/>
          <w:spacing w:val="1"/>
          <w:sz w:val="22"/>
          <w:szCs w:val="22"/>
        </w:rPr>
        <w:t xml:space="preserve"> </w:t>
      </w:r>
      <w:r w:rsidRPr="00DA33A6">
        <w:rPr>
          <w:rFonts w:ascii="Calibri"/>
          <w:spacing w:val="-1"/>
          <w:sz w:val="22"/>
          <w:szCs w:val="22"/>
        </w:rPr>
        <w:t>request</w:t>
      </w:r>
      <w:r w:rsidRPr="00DA33A6">
        <w:rPr>
          <w:rFonts w:ascii="Calibri"/>
          <w:spacing w:val="-2"/>
          <w:sz w:val="22"/>
          <w:szCs w:val="22"/>
        </w:rPr>
        <w:t xml:space="preserve"> </w:t>
      </w:r>
      <w:r w:rsidRPr="00DA33A6">
        <w:rPr>
          <w:rFonts w:ascii="Calibri"/>
          <w:sz w:val="22"/>
          <w:szCs w:val="22"/>
        </w:rPr>
        <w:t>must</w:t>
      </w:r>
      <w:r w:rsidRPr="00DA33A6">
        <w:rPr>
          <w:rFonts w:ascii="Calibri"/>
          <w:spacing w:val="-2"/>
          <w:sz w:val="22"/>
          <w:szCs w:val="22"/>
        </w:rPr>
        <w:t xml:space="preserve"> be</w:t>
      </w:r>
      <w:r w:rsidRPr="00DA33A6">
        <w:rPr>
          <w:rFonts w:ascii="Calibri"/>
          <w:spacing w:val="1"/>
          <w:sz w:val="22"/>
          <w:szCs w:val="22"/>
        </w:rPr>
        <w:t xml:space="preserve"> </w:t>
      </w:r>
      <w:r w:rsidRPr="00DA33A6">
        <w:rPr>
          <w:rFonts w:ascii="Calibri"/>
          <w:spacing w:val="-1"/>
          <w:sz w:val="22"/>
          <w:szCs w:val="22"/>
        </w:rPr>
        <w:t>made</w:t>
      </w:r>
      <w:r w:rsidRPr="00DA33A6">
        <w:rPr>
          <w:rFonts w:ascii="Calibri"/>
          <w:spacing w:val="1"/>
          <w:sz w:val="22"/>
          <w:szCs w:val="22"/>
        </w:rPr>
        <w:t xml:space="preserve"> </w:t>
      </w:r>
      <w:r w:rsidRPr="00DA33A6">
        <w:rPr>
          <w:rFonts w:ascii="Calibri"/>
          <w:spacing w:val="-1"/>
          <w:sz w:val="22"/>
          <w:szCs w:val="22"/>
        </w:rPr>
        <w:t>within six</w:t>
      </w:r>
      <w:r w:rsidRPr="00DA33A6">
        <w:rPr>
          <w:rFonts w:ascii="Calibri"/>
          <w:spacing w:val="-2"/>
          <w:sz w:val="22"/>
          <w:szCs w:val="22"/>
        </w:rPr>
        <w:t xml:space="preserve"> </w:t>
      </w:r>
      <w:r w:rsidRPr="00DA33A6">
        <w:rPr>
          <w:rFonts w:ascii="Calibri"/>
          <w:spacing w:val="-1"/>
          <w:sz w:val="22"/>
          <w:szCs w:val="22"/>
        </w:rPr>
        <w:t>months</w:t>
      </w:r>
      <w:r w:rsidRPr="00DA33A6">
        <w:rPr>
          <w:rFonts w:ascii="Calibri"/>
          <w:spacing w:val="-2"/>
          <w:sz w:val="22"/>
          <w:szCs w:val="22"/>
        </w:rPr>
        <w:t xml:space="preserve"> </w:t>
      </w:r>
      <w:r w:rsidRPr="00DA33A6">
        <w:rPr>
          <w:rFonts w:ascii="Calibri"/>
          <w:sz w:val="22"/>
          <w:szCs w:val="22"/>
        </w:rPr>
        <w:t xml:space="preserve">of </w:t>
      </w:r>
      <w:r w:rsidRPr="00DA33A6">
        <w:rPr>
          <w:rFonts w:ascii="Calibri"/>
          <w:spacing w:val="-1"/>
          <w:sz w:val="22"/>
          <w:szCs w:val="22"/>
        </w:rPr>
        <w:t>the</w:t>
      </w:r>
      <w:r w:rsidRPr="00DA33A6">
        <w:rPr>
          <w:rFonts w:ascii="Calibri"/>
          <w:spacing w:val="-2"/>
          <w:sz w:val="22"/>
          <w:szCs w:val="22"/>
        </w:rPr>
        <w:t xml:space="preserve"> </w:t>
      </w:r>
      <w:r w:rsidRPr="00DA33A6">
        <w:rPr>
          <w:rFonts w:ascii="Calibri"/>
          <w:spacing w:val="-1"/>
          <w:sz w:val="22"/>
          <w:szCs w:val="22"/>
        </w:rPr>
        <w:t>date</w:t>
      </w:r>
      <w:r w:rsidRPr="00DA33A6">
        <w:rPr>
          <w:rFonts w:ascii="Calibri"/>
          <w:spacing w:val="-2"/>
          <w:sz w:val="22"/>
          <w:szCs w:val="22"/>
        </w:rPr>
        <w:t xml:space="preserve"> </w:t>
      </w:r>
      <w:r w:rsidRPr="00DA33A6">
        <w:rPr>
          <w:rFonts w:ascii="Calibri"/>
          <w:sz w:val="22"/>
          <w:szCs w:val="22"/>
        </w:rPr>
        <w:t>of</w:t>
      </w:r>
      <w:r w:rsidRPr="00DA33A6">
        <w:rPr>
          <w:rFonts w:ascii="Calibri"/>
          <w:spacing w:val="-2"/>
          <w:sz w:val="22"/>
          <w:szCs w:val="22"/>
        </w:rPr>
        <w:t xml:space="preserve"> </w:t>
      </w:r>
      <w:r w:rsidRPr="00DA33A6">
        <w:rPr>
          <w:rFonts w:ascii="Calibri"/>
          <w:spacing w:val="-1"/>
          <w:sz w:val="22"/>
          <w:szCs w:val="22"/>
        </w:rPr>
        <w:t>death.</w:t>
      </w:r>
      <w:r w:rsidRPr="00DA33A6">
        <w:rPr>
          <w:rFonts w:ascii="Calibri"/>
          <w:sz w:val="22"/>
          <w:szCs w:val="22"/>
        </w:rPr>
        <w:t xml:space="preserve"> </w:t>
      </w:r>
      <w:r w:rsidRPr="00DA33A6">
        <w:rPr>
          <w:rFonts w:ascii="Calibri"/>
          <w:spacing w:val="-1"/>
          <w:sz w:val="22"/>
          <w:szCs w:val="22"/>
        </w:rPr>
        <w:t>Someone</w:t>
      </w:r>
      <w:r w:rsidRPr="00DA33A6">
        <w:rPr>
          <w:rFonts w:ascii="Calibri"/>
          <w:spacing w:val="1"/>
          <w:sz w:val="22"/>
          <w:szCs w:val="22"/>
        </w:rPr>
        <w:t xml:space="preserve"> </w:t>
      </w:r>
      <w:r w:rsidRPr="00DA33A6">
        <w:rPr>
          <w:rFonts w:ascii="Calibri"/>
          <w:spacing w:val="-1"/>
          <w:sz w:val="22"/>
          <w:szCs w:val="22"/>
        </w:rPr>
        <w:t>found dead</w:t>
      </w:r>
      <w:r w:rsidRPr="00DA33A6">
        <w:rPr>
          <w:rFonts w:ascii="Calibri"/>
          <w:spacing w:val="-3"/>
          <w:sz w:val="22"/>
          <w:szCs w:val="22"/>
        </w:rPr>
        <w:t xml:space="preserve"> </w:t>
      </w:r>
      <w:r w:rsidRPr="00DA33A6">
        <w:rPr>
          <w:rFonts w:ascii="Calibri"/>
          <w:spacing w:val="-2"/>
          <w:sz w:val="22"/>
          <w:szCs w:val="22"/>
        </w:rPr>
        <w:t>whose</w:t>
      </w:r>
      <w:r w:rsidRPr="00DA33A6">
        <w:rPr>
          <w:rFonts w:ascii="Calibri"/>
          <w:spacing w:val="56"/>
          <w:sz w:val="22"/>
          <w:szCs w:val="22"/>
        </w:rPr>
        <w:t xml:space="preserve"> </w:t>
      </w:r>
      <w:r w:rsidRPr="00DA33A6">
        <w:rPr>
          <w:rFonts w:ascii="Calibri"/>
          <w:spacing w:val="-1"/>
          <w:sz w:val="22"/>
          <w:szCs w:val="22"/>
        </w:rPr>
        <w:t>identity</w:t>
      </w:r>
      <w:r w:rsidRPr="00DA33A6">
        <w:rPr>
          <w:rFonts w:ascii="Calibri"/>
          <w:spacing w:val="1"/>
          <w:sz w:val="22"/>
          <w:szCs w:val="22"/>
        </w:rPr>
        <w:t xml:space="preserve"> </w:t>
      </w:r>
      <w:r w:rsidRPr="00DA33A6">
        <w:rPr>
          <w:rFonts w:ascii="Calibri"/>
          <w:spacing w:val="-1"/>
          <w:sz w:val="22"/>
          <w:szCs w:val="22"/>
        </w:rPr>
        <w:t>is</w:t>
      </w:r>
      <w:r w:rsidRPr="00DA33A6">
        <w:rPr>
          <w:rFonts w:ascii="Calibri"/>
          <w:spacing w:val="-2"/>
          <w:sz w:val="22"/>
          <w:szCs w:val="22"/>
        </w:rPr>
        <w:t xml:space="preserve"> </w:t>
      </w:r>
      <w:r w:rsidRPr="00DA33A6">
        <w:rPr>
          <w:rFonts w:ascii="Calibri"/>
          <w:spacing w:val="-1"/>
          <w:sz w:val="22"/>
          <w:szCs w:val="22"/>
        </w:rPr>
        <w:t>unknown</w:t>
      </w:r>
      <w:r w:rsidRPr="00DA33A6">
        <w:rPr>
          <w:rFonts w:ascii="Calibri"/>
          <w:spacing w:val="-3"/>
          <w:sz w:val="22"/>
          <w:szCs w:val="22"/>
        </w:rPr>
        <w:t xml:space="preserve"> </w:t>
      </w:r>
      <w:r w:rsidRPr="00DA33A6">
        <w:rPr>
          <w:rFonts w:ascii="Calibri"/>
          <w:sz w:val="22"/>
          <w:szCs w:val="22"/>
        </w:rPr>
        <w:t>may</w:t>
      </w:r>
      <w:r w:rsidRPr="00DA33A6">
        <w:rPr>
          <w:rFonts w:ascii="Calibri"/>
          <w:spacing w:val="1"/>
          <w:sz w:val="22"/>
          <w:szCs w:val="22"/>
        </w:rPr>
        <w:t xml:space="preserve"> </w:t>
      </w:r>
      <w:r w:rsidRPr="00DA33A6">
        <w:rPr>
          <w:rFonts w:ascii="Calibri"/>
          <w:spacing w:val="-1"/>
          <w:sz w:val="22"/>
          <w:szCs w:val="22"/>
        </w:rPr>
        <w:t>qualify.</w:t>
      </w:r>
    </w:p>
    <w:p w14:paraId="2F8FFB25" w14:textId="77777777" w:rsidR="00DA33A6" w:rsidRDefault="00DA33A6" w:rsidP="00DA33A6">
      <w:pPr>
        <w:rPr>
          <w:rFonts w:ascii="Calibri" w:eastAsia="Calibri" w:hAnsi="Calibri" w:cs="Calibri"/>
        </w:rPr>
      </w:pPr>
    </w:p>
    <w:p w14:paraId="41A27915" w14:textId="0E62CFAB" w:rsidR="00DA33A6" w:rsidRPr="00E07719" w:rsidRDefault="00DA33A6" w:rsidP="00DA33A6">
      <w:pPr>
        <w:pStyle w:val="BodyText0"/>
        <w:ind w:left="118" w:right="195"/>
        <w:rPr>
          <w:spacing w:val="-1"/>
        </w:rPr>
      </w:pPr>
      <w:r>
        <w:rPr>
          <w:rFonts w:cs="Calibri"/>
          <w:b/>
          <w:bCs/>
          <w:spacing w:val="-1"/>
        </w:rPr>
        <w:t>Benefit</w:t>
      </w:r>
      <w:r>
        <w:rPr>
          <w:spacing w:val="-1"/>
        </w:rPr>
        <w:t>-</w:t>
      </w:r>
      <w:r>
        <w:rPr>
          <w:spacing w:val="-3"/>
        </w:rPr>
        <w:t xml:space="preserve"> </w:t>
      </w:r>
      <w:r>
        <w:t>DTA</w:t>
      </w:r>
      <w:r>
        <w:rPr>
          <w:spacing w:val="-3"/>
        </w:rPr>
        <w:t xml:space="preserve"> </w:t>
      </w:r>
      <w:r>
        <w:rPr>
          <w:spacing w:val="-1"/>
        </w:rPr>
        <w:t>will</w:t>
      </w:r>
      <w:r>
        <w:t xml:space="preserve"> </w:t>
      </w:r>
      <w:r>
        <w:rPr>
          <w:spacing w:val="-1"/>
        </w:rPr>
        <w:t xml:space="preserve">pay </w:t>
      </w:r>
      <w:r>
        <w:t xml:space="preserve">a </w:t>
      </w:r>
      <w:r>
        <w:rPr>
          <w:rFonts w:cs="Calibri"/>
          <w:b/>
          <w:bCs/>
          <w:spacing w:val="-1"/>
        </w:rPr>
        <w:t xml:space="preserve">maximum </w:t>
      </w:r>
      <w:r>
        <w:t>of</w:t>
      </w:r>
      <w:r>
        <w:rPr>
          <w:spacing w:val="-2"/>
        </w:rPr>
        <w:t xml:space="preserve"> </w:t>
      </w:r>
      <w:r>
        <w:rPr>
          <w:spacing w:val="-1"/>
        </w:rPr>
        <w:t>$1,100</w:t>
      </w:r>
      <w:r>
        <w:rPr>
          <w:spacing w:val="1"/>
        </w:rPr>
        <w:t xml:space="preserve"> </w:t>
      </w:r>
      <w:r>
        <w:rPr>
          <w:spacing w:val="-1"/>
        </w:rPr>
        <w:t>for</w:t>
      </w:r>
      <w:r>
        <w:rPr>
          <w:spacing w:val="-2"/>
        </w:rPr>
        <w:t xml:space="preserve"> </w:t>
      </w:r>
      <w:r>
        <w:rPr>
          <w:spacing w:val="-1"/>
        </w:rPr>
        <w:t>the</w:t>
      </w:r>
      <w:r>
        <w:rPr>
          <w:spacing w:val="1"/>
        </w:rPr>
        <w:t xml:space="preserve"> </w:t>
      </w:r>
      <w:r>
        <w:rPr>
          <w:spacing w:val="-2"/>
        </w:rPr>
        <w:t>funeral</w:t>
      </w:r>
      <w:r>
        <w:t xml:space="preserve"> </w:t>
      </w:r>
      <w:r>
        <w:rPr>
          <w:spacing w:val="-1"/>
        </w:rPr>
        <w:t>and final</w:t>
      </w:r>
      <w:r>
        <w:t xml:space="preserve"> </w:t>
      </w:r>
      <w:r>
        <w:rPr>
          <w:spacing w:val="-1"/>
        </w:rPr>
        <w:t>disposition.</w:t>
      </w:r>
      <w:r>
        <w:rPr>
          <w:spacing w:val="-3"/>
        </w:rPr>
        <w:t xml:space="preserve"> </w:t>
      </w:r>
      <w:r>
        <w:rPr>
          <w:spacing w:val="-1"/>
        </w:rPr>
        <w:t>The</w:t>
      </w:r>
      <w:r>
        <w:rPr>
          <w:spacing w:val="2"/>
        </w:rPr>
        <w:t xml:space="preserve"> </w:t>
      </w:r>
      <w:r>
        <w:rPr>
          <w:rFonts w:cs="Calibri"/>
          <w:b/>
          <w:bCs/>
          <w:spacing w:val="-1"/>
        </w:rPr>
        <w:t xml:space="preserve">total </w:t>
      </w:r>
      <w:r>
        <w:rPr>
          <w:spacing w:val="-1"/>
        </w:rPr>
        <w:t>expense</w:t>
      </w:r>
      <w:r>
        <w:rPr>
          <w:spacing w:val="-2"/>
        </w:rPr>
        <w:t xml:space="preserve"> </w:t>
      </w:r>
      <w:r>
        <w:t>must</w:t>
      </w:r>
      <w:r>
        <w:rPr>
          <w:spacing w:val="69"/>
        </w:rPr>
        <w:t xml:space="preserve"> </w:t>
      </w:r>
      <w:r>
        <w:t>not</w:t>
      </w:r>
      <w:r>
        <w:rPr>
          <w:spacing w:val="1"/>
        </w:rPr>
        <w:t xml:space="preserve"> </w:t>
      </w:r>
      <w:r>
        <w:rPr>
          <w:spacing w:val="-1"/>
        </w:rPr>
        <w:t>exceed $3,500.</w:t>
      </w:r>
      <w:r>
        <w:t xml:space="preserve"> </w:t>
      </w:r>
      <w:r w:rsidR="00590EF1" w:rsidRPr="00E07719">
        <w:rPr>
          <w:spacing w:val="-1"/>
        </w:rPr>
        <w:t xml:space="preserve">All assets of the deceased and </w:t>
      </w:r>
      <w:r w:rsidR="00590EF1">
        <w:rPr>
          <w:spacing w:val="-1"/>
        </w:rPr>
        <w:t>legally responsible</w:t>
      </w:r>
      <w:r w:rsidR="00590EF1" w:rsidRPr="00E07719">
        <w:rPr>
          <w:spacing w:val="-1"/>
        </w:rPr>
        <w:t xml:space="preserve"> next of kin </w:t>
      </w:r>
      <w:r w:rsidR="00590EF1">
        <w:rPr>
          <w:spacing w:val="-1"/>
        </w:rPr>
        <w:t>(spouse or parent of a minor child)</w:t>
      </w:r>
      <w:r w:rsidR="00590EF1" w:rsidRPr="00E07719">
        <w:rPr>
          <w:spacing w:val="-1"/>
        </w:rPr>
        <w:t xml:space="preserve"> will be taken into consideration and subtracted from the full amount of the bill</w:t>
      </w:r>
      <w:r w:rsidR="00590EF1">
        <w:rPr>
          <w:spacing w:val="-1"/>
        </w:rPr>
        <w:t xml:space="preserve"> </w:t>
      </w:r>
      <w:r>
        <w:rPr>
          <w:spacing w:val="-1"/>
        </w:rPr>
        <w:t>(not to exceed $3,500)</w:t>
      </w:r>
      <w:r w:rsidRPr="00E07719">
        <w:rPr>
          <w:spacing w:val="-1"/>
        </w:rPr>
        <w:t>. DTA will pay the difference or $1,100, whichever is less</w:t>
      </w:r>
      <w:r>
        <w:rPr>
          <w:spacing w:val="-1"/>
        </w:rPr>
        <w:t>, to the funeral director</w:t>
      </w:r>
      <w:r w:rsidRPr="00E07719">
        <w:rPr>
          <w:spacing w:val="-1"/>
        </w:rPr>
        <w:t xml:space="preserve">. </w:t>
      </w:r>
    </w:p>
    <w:p w14:paraId="110BFA47" w14:textId="77777777" w:rsidR="00DA33A6" w:rsidRDefault="00DA33A6" w:rsidP="00DA33A6">
      <w:pPr>
        <w:pStyle w:val="BodyText0"/>
        <w:spacing w:before="120"/>
        <w:ind w:left="118" w:right="322"/>
      </w:pPr>
      <w:r>
        <w:rPr>
          <w:spacing w:val="-1"/>
        </w:rPr>
        <w:t>This</w:t>
      </w:r>
      <w:r>
        <w:t xml:space="preserve"> </w:t>
      </w:r>
      <w:r>
        <w:rPr>
          <w:spacing w:val="-1"/>
        </w:rPr>
        <w:t>is</w:t>
      </w:r>
      <w:r>
        <w:t xml:space="preserve"> a </w:t>
      </w:r>
      <w:r>
        <w:rPr>
          <w:spacing w:val="-1"/>
        </w:rPr>
        <w:t>fund</w:t>
      </w:r>
      <w:r>
        <w:rPr>
          <w:spacing w:val="-3"/>
        </w:rPr>
        <w:t xml:space="preserve"> </w:t>
      </w:r>
      <w:r>
        <w:t xml:space="preserve">of </w:t>
      </w:r>
      <w:r>
        <w:rPr>
          <w:spacing w:val="-2"/>
        </w:rPr>
        <w:t>last</w:t>
      </w:r>
      <w:r>
        <w:rPr>
          <w:spacing w:val="1"/>
        </w:rPr>
        <w:t xml:space="preserve"> </w:t>
      </w:r>
      <w:r>
        <w:rPr>
          <w:spacing w:val="-1"/>
        </w:rPr>
        <w:t>resort;</w:t>
      </w:r>
      <w:r>
        <w:rPr>
          <w:spacing w:val="-3"/>
        </w:rPr>
        <w:t xml:space="preserve"> </w:t>
      </w:r>
      <w:r>
        <w:t>DTA</w:t>
      </w:r>
      <w:r>
        <w:rPr>
          <w:spacing w:val="-3"/>
        </w:rPr>
        <w:t xml:space="preserve"> </w:t>
      </w:r>
      <w:r>
        <w:rPr>
          <w:spacing w:val="-1"/>
        </w:rPr>
        <w:t>will</w:t>
      </w:r>
      <w:r>
        <w:t xml:space="preserve"> </w:t>
      </w:r>
      <w:r>
        <w:rPr>
          <w:spacing w:val="-1"/>
        </w:rPr>
        <w:t>investigate</w:t>
      </w:r>
      <w:r>
        <w:rPr>
          <w:spacing w:val="1"/>
        </w:rPr>
        <w:t xml:space="preserve"> </w:t>
      </w:r>
      <w:r>
        <w:rPr>
          <w:spacing w:val="-2"/>
        </w:rPr>
        <w:t>available</w:t>
      </w:r>
      <w:r>
        <w:rPr>
          <w:spacing w:val="1"/>
        </w:rPr>
        <w:t xml:space="preserve"> </w:t>
      </w:r>
      <w:r>
        <w:rPr>
          <w:spacing w:val="-1"/>
        </w:rPr>
        <w:t>assets</w:t>
      </w:r>
      <w:r>
        <w:t xml:space="preserve"> </w:t>
      </w:r>
      <w:r>
        <w:rPr>
          <w:spacing w:val="-1"/>
        </w:rPr>
        <w:t>and</w:t>
      </w:r>
      <w:r>
        <w:rPr>
          <w:spacing w:val="-3"/>
        </w:rPr>
        <w:t xml:space="preserve"> </w:t>
      </w:r>
      <w:r>
        <w:t xml:space="preserve">other </w:t>
      </w:r>
      <w:r>
        <w:rPr>
          <w:spacing w:val="-2"/>
        </w:rPr>
        <w:t>payment</w:t>
      </w:r>
      <w:r>
        <w:rPr>
          <w:spacing w:val="1"/>
        </w:rPr>
        <w:t xml:space="preserve"> </w:t>
      </w:r>
      <w:r>
        <w:rPr>
          <w:spacing w:val="-1"/>
        </w:rPr>
        <w:t>sources.</w:t>
      </w:r>
      <w:r>
        <w:t xml:space="preserve"> </w:t>
      </w:r>
      <w:r>
        <w:rPr>
          <w:spacing w:val="-1"/>
        </w:rPr>
        <w:t>If</w:t>
      </w:r>
      <w:r>
        <w:t xml:space="preserve"> </w:t>
      </w:r>
      <w:r>
        <w:rPr>
          <w:spacing w:val="-1"/>
        </w:rPr>
        <w:t>payment</w:t>
      </w:r>
      <w:r>
        <w:rPr>
          <w:spacing w:val="79"/>
        </w:rPr>
        <w:t xml:space="preserve"> </w:t>
      </w:r>
      <w:r>
        <w:rPr>
          <w:spacing w:val="-1"/>
        </w:rPr>
        <w:t>is</w:t>
      </w:r>
      <w:r>
        <w:t xml:space="preserve"> </w:t>
      </w:r>
      <w:r>
        <w:rPr>
          <w:spacing w:val="-1"/>
        </w:rPr>
        <w:t>made,</w:t>
      </w:r>
      <w:r>
        <w:t xml:space="preserve"> </w:t>
      </w:r>
      <w:r>
        <w:rPr>
          <w:spacing w:val="-1"/>
        </w:rPr>
        <w:t>DTA</w:t>
      </w:r>
      <w:r>
        <w:t xml:space="preserve"> </w:t>
      </w:r>
      <w:r>
        <w:rPr>
          <w:spacing w:val="-1"/>
        </w:rPr>
        <w:t>has</w:t>
      </w:r>
      <w:r>
        <w:t xml:space="preserve"> </w:t>
      </w:r>
      <w:r>
        <w:rPr>
          <w:spacing w:val="-1"/>
        </w:rPr>
        <w:t>preferred claims</w:t>
      </w:r>
      <w:r>
        <w:rPr>
          <w:spacing w:val="-2"/>
        </w:rPr>
        <w:t xml:space="preserve"> </w:t>
      </w:r>
      <w:r>
        <w:t>for</w:t>
      </w:r>
      <w:r>
        <w:rPr>
          <w:spacing w:val="-2"/>
        </w:rPr>
        <w:t xml:space="preserve"> </w:t>
      </w:r>
      <w:r>
        <w:rPr>
          <w:spacing w:val="-1"/>
        </w:rPr>
        <w:t>reimbursement</w:t>
      </w:r>
      <w:r>
        <w:rPr>
          <w:spacing w:val="-4"/>
        </w:rPr>
        <w:t xml:space="preserve"> </w:t>
      </w:r>
      <w:r>
        <w:rPr>
          <w:spacing w:val="-1"/>
        </w:rPr>
        <w:t>against</w:t>
      </w:r>
      <w:r>
        <w:rPr>
          <w:spacing w:val="1"/>
        </w:rPr>
        <w:t xml:space="preserve"> </w:t>
      </w:r>
      <w:r>
        <w:rPr>
          <w:spacing w:val="-1"/>
        </w:rPr>
        <w:t>the estate</w:t>
      </w:r>
      <w:r>
        <w:rPr>
          <w:spacing w:val="1"/>
        </w:rPr>
        <w:t xml:space="preserve"> </w:t>
      </w:r>
      <w:r>
        <w:rPr>
          <w:spacing w:val="-1"/>
        </w:rPr>
        <w:t>and resources,</w:t>
      </w:r>
      <w:r>
        <w:t xml:space="preserve"> </w:t>
      </w:r>
      <w:r>
        <w:rPr>
          <w:spacing w:val="-1"/>
        </w:rPr>
        <w:t>if</w:t>
      </w:r>
      <w:r>
        <w:t xml:space="preserve"> </w:t>
      </w:r>
      <w:r>
        <w:rPr>
          <w:spacing w:val="-2"/>
        </w:rPr>
        <w:t>any.</w:t>
      </w:r>
    </w:p>
    <w:p w14:paraId="138D3749" w14:textId="77777777" w:rsidR="00DA33A6" w:rsidRPr="00DB1FB8" w:rsidRDefault="00DA33A6" w:rsidP="00DB1FB8">
      <w:pPr>
        <w:pStyle w:val="Heading5"/>
        <w:spacing w:before="120"/>
        <w:ind w:left="115"/>
        <w:rPr>
          <w:rFonts w:ascii="Calibri" w:eastAsia="Calibri" w:hAnsi="Calibri" w:cs="Calibri"/>
          <w:b/>
          <w:bCs/>
          <w:color w:val="auto"/>
          <w:spacing w:val="-1"/>
          <w:sz w:val="22"/>
          <w:szCs w:val="22"/>
        </w:rPr>
      </w:pPr>
      <w:r w:rsidRPr="00DB1FB8">
        <w:rPr>
          <w:rFonts w:ascii="Calibri" w:eastAsia="Calibri" w:hAnsi="Calibri" w:cs="Calibri"/>
          <w:b/>
          <w:bCs/>
          <w:color w:val="auto"/>
          <w:spacing w:val="-1"/>
          <w:sz w:val="22"/>
          <w:szCs w:val="22"/>
        </w:rPr>
        <w:t>What does the Funeral Benefit Cover?</w:t>
      </w:r>
    </w:p>
    <w:p w14:paraId="2B8E958E" w14:textId="77777777" w:rsidR="00DA33A6" w:rsidRDefault="00DA33A6" w:rsidP="00DA33A6">
      <w:pPr>
        <w:pStyle w:val="BodyText0"/>
        <w:spacing w:before="1" w:line="239" w:lineRule="auto"/>
        <w:ind w:left="118" w:right="195"/>
      </w:pPr>
      <w:r>
        <w:rPr>
          <w:spacing w:val="-1"/>
        </w:rPr>
        <w:t>Since</w:t>
      </w:r>
      <w:r>
        <w:rPr>
          <w:spacing w:val="1"/>
        </w:rPr>
        <w:t xml:space="preserve"> </w:t>
      </w:r>
      <w:r>
        <w:rPr>
          <w:spacing w:val="-1"/>
        </w:rPr>
        <w:t>the</w:t>
      </w:r>
      <w:r>
        <w:rPr>
          <w:spacing w:val="-2"/>
        </w:rPr>
        <w:t xml:space="preserve"> </w:t>
      </w:r>
      <w:r>
        <w:rPr>
          <w:spacing w:val="-1"/>
        </w:rPr>
        <w:t>total</w:t>
      </w:r>
      <w:r>
        <w:t xml:space="preserve"> </w:t>
      </w:r>
      <w:r>
        <w:rPr>
          <w:spacing w:val="-1"/>
        </w:rPr>
        <w:t>expenses</w:t>
      </w:r>
      <w:r>
        <w:rPr>
          <w:spacing w:val="-2"/>
        </w:rPr>
        <w:t xml:space="preserve"> </w:t>
      </w:r>
      <w:r>
        <w:rPr>
          <w:spacing w:val="-1"/>
        </w:rPr>
        <w:t>cannot</w:t>
      </w:r>
      <w:r>
        <w:rPr>
          <w:spacing w:val="1"/>
        </w:rPr>
        <w:t xml:space="preserve"> </w:t>
      </w:r>
      <w:r>
        <w:rPr>
          <w:spacing w:val="-1"/>
        </w:rPr>
        <w:t>exceed $3,500</w:t>
      </w:r>
      <w:r>
        <w:rPr>
          <w:spacing w:val="1"/>
        </w:rPr>
        <w:t>,</w:t>
      </w:r>
      <w:r>
        <w:t xml:space="preserve"> </w:t>
      </w:r>
      <w:r>
        <w:rPr>
          <w:spacing w:val="-2"/>
        </w:rPr>
        <w:t>typically</w:t>
      </w:r>
      <w:r>
        <w:rPr>
          <w:spacing w:val="1"/>
        </w:rPr>
        <w:t xml:space="preserve"> </w:t>
      </w:r>
      <w:r>
        <w:rPr>
          <w:spacing w:val="-1"/>
        </w:rPr>
        <w:t>these</w:t>
      </w:r>
      <w:r>
        <w:rPr>
          <w:spacing w:val="1"/>
        </w:rPr>
        <w:t xml:space="preserve"> </w:t>
      </w:r>
      <w:r>
        <w:rPr>
          <w:spacing w:val="-1"/>
        </w:rPr>
        <w:t>funds</w:t>
      </w:r>
      <w:r>
        <w:t xml:space="preserve"> </w:t>
      </w:r>
      <w:r>
        <w:rPr>
          <w:spacing w:val="-2"/>
        </w:rPr>
        <w:t>are</w:t>
      </w:r>
      <w:r>
        <w:rPr>
          <w:spacing w:val="1"/>
        </w:rPr>
        <w:t xml:space="preserve"> </w:t>
      </w:r>
      <w:r>
        <w:rPr>
          <w:spacing w:val="-1"/>
        </w:rPr>
        <w:t>used</w:t>
      </w:r>
      <w:r>
        <w:rPr>
          <w:spacing w:val="-3"/>
        </w:rPr>
        <w:t xml:space="preserve"> </w:t>
      </w:r>
      <w:r>
        <w:rPr>
          <w:spacing w:val="-1"/>
        </w:rPr>
        <w:t>towards</w:t>
      </w:r>
      <w:r>
        <w:rPr>
          <w:spacing w:val="-2"/>
        </w:rPr>
        <w:t xml:space="preserve"> </w:t>
      </w:r>
      <w:r>
        <w:rPr>
          <w:spacing w:val="-1"/>
        </w:rPr>
        <w:t>cremation.</w:t>
      </w:r>
      <w:r>
        <w:t xml:space="preserve"> </w:t>
      </w:r>
      <w:r>
        <w:rPr>
          <w:spacing w:val="-1"/>
        </w:rPr>
        <w:t>Many</w:t>
      </w:r>
      <w:r>
        <w:rPr>
          <w:spacing w:val="78"/>
        </w:rPr>
        <w:t xml:space="preserve"> </w:t>
      </w:r>
      <w:r>
        <w:rPr>
          <w:spacing w:val="-1"/>
        </w:rPr>
        <w:t>funeral</w:t>
      </w:r>
      <w:r>
        <w:t xml:space="preserve"> </w:t>
      </w:r>
      <w:r>
        <w:rPr>
          <w:spacing w:val="-1"/>
        </w:rPr>
        <w:t>homes</w:t>
      </w:r>
      <w:r>
        <w:t xml:space="preserve"> </w:t>
      </w:r>
      <w:r>
        <w:rPr>
          <w:spacing w:val="-1"/>
        </w:rPr>
        <w:t>will</w:t>
      </w:r>
      <w:r>
        <w:rPr>
          <w:spacing w:val="-2"/>
        </w:rPr>
        <w:t xml:space="preserve"> </w:t>
      </w:r>
      <w:r>
        <w:rPr>
          <w:spacing w:val="-1"/>
        </w:rPr>
        <w:t>work</w:t>
      </w:r>
      <w:r>
        <w:rPr>
          <w:spacing w:val="-2"/>
        </w:rPr>
        <w:t xml:space="preserve"> </w:t>
      </w:r>
      <w:r>
        <w:rPr>
          <w:spacing w:val="-1"/>
        </w:rPr>
        <w:t>with families</w:t>
      </w:r>
      <w:r>
        <w:rPr>
          <w:spacing w:val="-2"/>
        </w:rPr>
        <w:t xml:space="preserve"> </w:t>
      </w:r>
      <w:r>
        <w:rPr>
          <w:spacing w:val="-1"/>
        </w:rPr>
        <w:t>to</w:t>
      </w:r>
      <w:r>
        <w:rPr>
          <w:spacing w:val="1"/>
        </w:rPr>
        <w:t xml:space="preserve"> </w:t>
      </w:r>
      <w:r>
        <w:rPr>
          <w:spacing w:val="-2"/>
        </w:rPr>
        <w:t>provide</w:t>
      </w:r>
      <w:r>
        <w:rPr>
          <w:spacing w:val="1"/>
        </w:rPr>
        <w:t xml:space="preserve"> </w:t>
      </w:r>
      <w:r>
        <w:t xml:space="preserve">a </w:t>
      </w:r>
      <w:r>
        <w:rPr>
          <w:spacing w:val="-1"/>
        </w:rPr>
        <w:t>dignified and</w:t>
      </w:r>
      <w:r>
        <w:rPr>
          <w:spacing w:val="-3"/>
        </w:rPr>
        <w:t xml:space="preserve"> </w:t>
      </w:r>
      <w:r>
        <w:rPr>
          <w:spacing w:val="-1"/>
        </w:rPr>
        <w:t>meaningful</w:t>
      </w:r>
      <w:r>
        <w:t xml:space="preserve"> </w:t>
      </w:r>
      <w:r>
        <w:rPr>
          <w:spacing w:val="-1"/>
        </w:rPr>
        <w:t>experience</w:t>
      </w:r>
      <w:r>
        <w:rPr>
          <w:spacing w:val="-2"/>
        </w:rPr>
        <w:t xml:space="preserve"> </w:t>
      </w:r>
      <w:r>
        <w:rPr>
          <w:spacing w:val="-1"/>
        </w:rPr>
        <w:t>within the</w:t>
      </w:r>
      <w:r>
        <w:rPr>
          <w:spacing w:val="59"/>
        </w:rPr>
        <w:t xml:space="preserve"> </w:t>
      </w:r>
      <w:r>
        <w:rPr>
          <w:spacing w:val="-1"/>
        </w:rPr>
        <w:t>program’s</w:t>
      </w:r>
      <w:r>
        <w:t xml:space="preserve"> </w:t>
      </w:r>
      <w:r>
        <w:rPr>
          <w:spacing w:val="-1"/>
        </w:rPr>
        <w:t>limits.</w:t>
      </w:r>
      <w:r>
        <w:t xml:space="preserve"> </w:t>
      </w:r>
      <w:r>
        <w:rPr>
          <w:spacing w:val="-1"/>
        </w:rPr>
        <w:t>(Also</w:t>
      </w:r>
      <w:r>
        <w:rPr>
          <w:spacing w:val="1"/>
        </w:rPr>
        <w:t xml:space="preserve"> </w:t>
      </w:r>
      <w:r>
        <w:rPr>
          <w:spacing w:val="-1"/>
        </w:rPr>
        <w:t>see</w:t>
      </w:r>
      <w:r>
        <w:rPr>
          <w:spacing w:val="-2"/>
        </w:rPr>
        <w:t xml:space="preserve"> </w:t>
      </w:r>
      <w:r>
        <w:rPr>
          <w:spacing w:val="-1"/>
        </w:rPr>
        <w:t>The</w:t>
      </w:r>
      <w:r>
        <w:rPr>
          <w:spacing w:val="1"/>
        </w:rPr>
        <w:t xml:space="preserve"> </w:t>
      </w:r>
      <w:r>
        <w:rPr>
          <w:spacing w:val="-1"/>
        </w:rPr>
        <w:t>Lazarus</w:t>
      </w:r>
      <w:r>
        <w:rPr>
          <w:spacing w:val="-2"/>
        </w:rPr>
        <w:t xml:space="preserve"> </w:t>
      </w:r>
      <w:r>
        <w:rPr>
          <w:spacing w:val="-1"/>
        </w:rPr>
        <w:t xml:space="preserve">Ministry </w:t>
      </w:r>
      <w:r>
        <w:t>–</w:t>
      </w:r>
      <w:r>
        <w:rPr>
          <w:spacing w:val="1"/>
        </w:rPr>
        <w:t xml:space="preserve"> </w:t>
      </w:r>
      <w:r>
        <w:rPr>
          <w:spacing w:val="-1"/>
        </w:rPr>
        <w:t>below.)</w:t>
      </w:r>
    </w:p>
    <w:p w14:paraId="180C3E9B" w14:textId="68901AC8" w:rsidR="00DA33A6" w:rsidRPr="00673F37" w:rsidRDefault="00DA33A6" w:rsidP="00DA33A6">
      <w:pPr>
        <w:pStyle w:val="BodyText0"/>
        <w:spacing w:before="120"/>
        <w:ind w:left="117" w:right="284"/>
        <w:jc w:val="both"/>
        <w:rPr>
          <w:bCs/>
          <w:spacing w:val="-1"/>
        </w:rPr>
      </w:pPr>
      <w:r>
        <w:rPr>
          <w:b/>
          <w:spacing w:val="-1"/>
        </w:rPr>
        <w:t>How</w:t>
      </w:r>
      <w:r>
        <w:rPr>
          <w:b/>
          <w:spacing w:val="1"/>
        </w:rPr>
        <w:t xml:space="preserve"> </w:t>
      </w:r>
      <w:r>
        <w:rPr>
          <w:b/>
        </w:rPr>
        <w:t>to</w:t>
      </w:r>
      <w:r>
        <w:rPr>
          <w:b/>
          <w:spacing w:val="-3"/>
        </w:rPr>
        <w:t xml:space="preserve"> </w:t>
      </w:r>
      <w:r>
        <w:rPr>
          <w:b/>
          <w:spacing w:val="-1"/>
        </w:rPr>
        <w:t>Access</w:t>
      </w:r>
      <w:r>
        <w:rPr>
          <w:b/>
          <w:spacing w:val="-2"/>
        </w:rPr>
        <w:t xml:space="preserve"> </w:t>
      </w:r>
      <w:r>
        <w:t>-</w:t>
      </w:r>
      <w:r>
        <w:rPr>
          <w:spacing w:val="-3"/>
        </w:rPr>
        <w:t xml:space="preserve"> </w:t>
      </w:r>
      <w:r>
        <w:rPr>
          <w:b/>
          <w:spacing w:val="-1"/>
        </w:rPr>
        <w:t>contact</w:t>
      </w:r>
      <w:r>
        <w:rPr>
          <w:b/>
        </w:rPr>
        <w:t xml:space="preserve"> a</w:t>
      </w:r>
      <w:r>
        <w:rPr>
          <w:b/>
          <w:spacing w:val="-1"/>
        </w:rPr>
        <w:t xml:space="preserve"> funeral</w:t>
      </w:r>
      <w:r>
        <w:rPr>
          <w:b/>
          <w:spacing w:val="1"/>
        </w:rPr>
        <w:t xml:space="preserve"> </w:t>
      </w:r>
      <w:r>
        <w:rPr>
          <w:b/>
          <w:spacing w:val="-1"/>
        </w:rPr>
        <w:t xml:space="preserve">home. </w:t>
      </w:r>
      <w:r w:rsidR="00E5474B" w:rsidRPr="007010E1">
        <w:rPr>
          <w:b/>
          <w:bCs/>
        </w:rPr>
        <w:t>Please note that many funeral homes do not participate with this program.</w:t>
      </w:r>
      <w:r w:rsidR="00E5474B">
        <w:t xml:space="preserve"> </w:t>
      </w:r>
      <w:r w:rsidR="00AB6B7D">
        <w:t xml:space="preserve">We encourage you to ask before deciding to use a particular home. </w:t>
      </w:r>
      <w:r w:rsidR="00E5474B">
        <w:t>A participating funeral home can</w:t>
      </w:r>
      <w:r w:rsidRPr="00673F37">
        <w:rPr>
          <w:bCs/>
          <w:spacing w:val="-1"/>
        </w:rPr>
        <w:t xml:space="preserve"> </w:t>
      </w:r>
      <w:r>
        <w:rPr>
          <w:bCs/>
          <w:spacing w:val="-1"/>
        </w:rPr>
        <w:t xml:space="preserve">help you create a plan for </w:t>
      </w:r>
      <w:r w:rsidRPr="00673F37">
        <w:rPr>
          <w:bCs/>
          <w:spacing w:val="-1"/>
        </w:rPr>
        <w:t>final disposition that do</w:t>
      </w:r>
      <w:r>
        <w:rPr>
          <w:bCs/>
          <w:spacing w:val="-1"/>
        </w:rPr>
        <w:t>es</w:t>
      </w:r>
      <w:r w:rsidRPr="00673F37">
        <w:rPr>
          <w:bCs/>
          <w:spacing w:val="-1"/>
        </w:rPr>
        <w:t xml:space="preserve"> not exceed the $3,500 limit.</w:t>
      </w:r>
      <w:r>
        <w:rPr>
          <w:bCs/>
          <w:spacing w:val="-1"/>
        </w:rPr>
        <w:t xml:space="preserve"> </w:t>
      </w:r>
      <w:bookmarkStart w:id="2" w:name="_Hlk39151079"/>
      <w:r w:rsidRPr="00673F37">
        <w:rPr>
          <w:bCs/>
          <w:spacing w:val="-1"/>
        </w:rPr>
        <w:t>When you apply for this payment assistance, you must owe an outstanding balance.</w:t>
      </w:r>
    </w:p>
    <w:bookmarkEnd w:id="2"/>
    <w:p w14:paraId="28CA87DE" w14:textId="77777777" w:rsidR="00DA33A6" w:rsidRDefault="00DA33A6" w:rsidP="00DA33A6">
      <w:pPr>
        <w:pStyle w:val="BodyText0"/>
        <w:spacing w:before="120"/>
        <w:ind w:left="117" w:right="195"/>
      </w:pPr>
      <w:r>
        <w:rPr>
          <w:b/>
          <w:spacing w:val="-1"/>
        </w:rPr>
        <w:t>Application</w:t>
      </w:r>
      <w:r>
        <w:rPr>
          <w:spacing w:val="-1"/>
        </w:rPr>
        <w:t>-</w:t>
      </w:r>
      <w:r>
        <w:rPr>
          <w:spacing w:val="49"/>
        </w:rPr>
        <w:t xml:space="preserve"> </w:t>
      </w:r>
      <w:r>
        <w:rPr>
          <w:spacing w:val="-1"/>
        </w:rPr>
        <w:t>If</w:t>
      </w:r>
      <w:r>
        <w:rPr>
          <w:spacing w:val="-3"/>
        </w:rPr>
        <w:t xml:space="preserve"> </w:t>
      </w:r>
      <w:r>
        <w:rPr>
          <w:spacing w:val="-1"/>
        </w:rPr>
        <w:t>the</w:t>
      </w:r>
      <w:r>
        <w:rPr>
          <w:spacing w:val="1"/>
        </w:rPr>
        <w:t xml:space="preserve"> </w:t>
      </w:r>
      <w:r>
        <w:rPr>
          <w:spacing w:val="-1"/>
        </w:rPr>
        <w:t>deceased</w:t>
      </w:r>
      <w:r>
        <w:t xml:space="preserve"> </w:t>
      </w:r>
      <w:r>
        <w:rPr>
          <w:spacing w:val="-1"/>
        </w:rPr>
        <w:t>was</w:t>
      </w:r>
      <w:r>
        <w:t xml:space="preserve"> </w:t>
      </w:r>
      <w:r>
        <w:rPr>
          <w:spacing w:val="-1"/>
        </w:rPr>
        <w:t>receiving TAFDC</w:t>
      </w:r>
      <w:r>
        <w:rPr>
          <w:spacing w:val="-2"/>
        </w:rPr>
        <w:t xml:space="preserve"> </w:t>
      </w:r>
      <w:r>
        <w:t xml:space="preserve">or </w:t>
      </w:r>
      <w:r>
        <w:rPr>
          <w:spacing w:val="-1"/>
        </w:rPr>
        <w:t>EAEDC</w:t>
      </w:r>
      <w:r>
        <w:t xml:space="preserve"> </w:t>
      </w:r>
      <w:r>
        <w:rPr>
          <w:spacing w:val="-1"/>
        </w:rPr>
        <w:t>benefits</w:t>
      </w:r>
      <w:r>
        <w:rPr>
          <w:spacing w:val="-2"/>
        </w:rPr>
        <w:t xml:space="preserve"> </w:t>
      </w:r>
      <w:r>
        <w:t xml:space="preserve">or </w:t>
      </w:r>
      <w:r>
        <w:rPr>
          <w:spacing w:val="-1"/>
        </w:rPr>
        <w:t xml:space="preserve">had </w:t>
      </w:r>
      <w:r>
        <w:t>a</w:t>
      </w:r>
      <w:r>
        <w:rPr>
          <w:spacing w:val="-2"/>
        </w:rPr>
        <w:t xml:space="preserve"> </w:t>
      </w:r>
      <w:r>
        <w:rPr>
          <w:spacing w:val="-1"/>
        </w:rPr>
        <w:t>TAFDC</w:t>
      </w:r>
      <w:r>
        <w:rPr>
          <w:spacing w:val="-2"/>
        </w:rPr>
        <w:t xml:space="preserve"> </w:t>
      </w:r>
      <w:r>
        <w:t xml:space="preserve">or </w:t>
      </w:r>
      <w:r>
        <w:rPr>
          <w:spacing w:val="-1"/>
        </w:rPr>
        <w:t>EAEDC</w:t>
      </w:r>
      <w:r>
        <w:rPr>
          <w:spacing w:val="39"/>
        </w:rPr>
        <w:t xml:space="preserve"> </w:t>
      </w:r>
      <w:r>
        <w:rPr>
          <w:spacing w:val="-1"/>
        </w:rPr>
        <w:t>application</w:t>
      </w:r>
      <w:r>
        <w:t xml:space="preserve"> </w:t>
      </w:r>
      <w:r>
        <w:rPr>
          <w:spacing w:val="-1"/>
        </w:rPr>
        <w:t>pending,</w:t>
      </w:r>
      <w:r>
        <w:t xml:space="preserve"> </w:t>
      </w:r>
      <w:r>
        <w:rPr>
          <w:spacing w:val="-1"/>
        </w:rPr>
        <w:t>no additional</w:t>
      </w:r>
      <w:r>
        <w:t xml:space="preserve"> </w:t>
      </w:r>
      <w:r>
        <w:rPr>
          <w:spacing w:val="-1"/>
        </w:rPr>
        <w:t>application is</w:t>
      </w:r>
      <w:r>
        <w:t xml:space="preserve"> </w:t>
      </w:r>
      <w:r>
        <w:rPr>
          <w:spacing w:val="-2"/>
        </w:rPr>
        <w:t>needed,</w:t>
      </w:r>
      <w:r>
        <w:t xml:space="preserve"> </w:t>
      </w:r>
      <w:r>
        <w:rPr>
          <w:spacing w:val="-1"/>
        </w:rPr>
        <w:t>just</w:t>
      </w:r>
      <w:r>
        <w:rPr>
          <w:spacing w:val="1"/>
        </w:rPr>
        <w:t xml:space="preserve"> </w:t>
      </w:r>
      <w:r>
        <w:rPr>
          <w:spacing w:val="-2"/>
        </w:rPr>
        <w:t>notify</w:t>
      </w:r>
      <w:r>
        <w:rPr>
          <w:spacing w:val="1"/>
        </w:rPr>
        <w:t xml:space="preserve"> </w:t>
      </w:r>
      <w:r>
        <w:rPr>
          <w:spacing w:val="-1"/>
        </w:rPr>
        <w:t>the</w:t>
      </w:r>
      <w:r>
        <w:rPr>
          <w:spacing w:val="-2"/>
        </w:rPr>
        <w:t xml:space="preserve"> </w:t>
      </w:r>
      <w:r>
        <w:rPr>
          <w:spacing w:val="-1"/>
        </w:rPr>
        <w:t>DTA</w:t>
      </w:r>
      <w:r>
        <w:t xml:space="preserve"> </w:t>
      </w:r>
      <w:r>
        <w:rPr>
          <w:spacing w:val="-1"/>
        </w:rPr>
        <w:t>case</w:t>
      </w:r>
      <w:r>
        <w:rPr>
          <w:spacing w:val="-2"/>
        </w:rPr>
        <w:t xml:space="preserve"> </w:t>
      </w:r>
      <w:r>
        <w:rPr>
          <w:spacing w:val="-1"/>
        </w:rPr>
        <w:t>manager.</w:t>
      </w:r>
    </w:p>
    <w:p w14:paraId="7CCB1507" w14:textId="65617B20" w:rsidR="00DA33A6" w:rsidRPr="004312C3" w:rsidRDefault="00DA33A6" w:rsidP="00DA33A6">
      <w:pPr>
        <w:pStyle w:val="BodyText0"/>
        <w:spacing w:before="120"/>
        <w:ind w:left="116" w:right="244"/>
        <w:rPr>
          <w:spacing w:val="-1"/>
        </w:rPr>
      </w:pPr>
      <w:r>
        <w:rPr>
          <w:spacing w:val="-1"/>
        </w:rPr>
        <w:t>Otherwise,</w:t>
      </w:r>
      <w:r>
        <w:rPr>
          <w:spacing w:val="-2"/>
        </w:rPr>
        <w:t xml:space="preserve"> </w:t>
      </w:r>
      <w:r>
        <w:t>you</w:t>
      </w:r>
      <w:r>
        <w:rPr>
          <w:spacing w:val="-3"/>
        </w:rPr>
        <w:t xml:space="preserve"> </w:t>
      </w:r>
      <w:r>
        <w:t>or</w:t>
      </w:r>
      <w:r>
        <w:rPr>
          <w:spacing w:val="-2"/>
        </w:rPr>
        <w:t xml:space="preserve"> </w:t>
      </w:r>
      <w:r>
        <w:t>a</w:t>
      </w:r>
      <w:r>
        <w:rPr>
          <w:spacing w:val="-2"/>
        </w:rPr>
        <w:t xml:space="preserve"> </w:t>
      </w:r>
      <w:r>
        <w:rPr>
          <w:spacing w:val="-1"/>
        </w:rPr>
        <w:t>medical</w:t>
      </w:r>
      <w:r>
        <w:t xml:space="preserve"> </w:t>
      </w:r>
      <w:r>
        <w:rPr>
          <w:spacing w:val="-1"/>
        </w:rPr>
        <w:t>examiner</w:t>
      </w:r>
      <w:r>
        <w:rPr>
          <w:spacing w:val="-2"/>
        </w:rPr>
        <w:t xml:space="preserve"> </w:t>
      </w:r>
      <w:r>
        <w:rPr>
          <w:spacing w:val="-1"/>
        </w:rPr>
        <w:t>should complete</w:t>
      </w:r>
      <w:r>
        <w:rPr>
          <w:spacing w:val="1"/>
        </w:rPr>
        <w:t xml:space="preserve"> </w:t>
      </w:r>
      <w:r>
        <w:rPr>
          <w:spacing w:val="-1"/>
        </w:rPr>
        <w:t>the</w:t>
      </w:r>
      <w:r>
        <w:rPr>
          <w:spacing w:val="-2"/>
        </w:rPr>
        <w:t xml:space="preserve"> </w:t>
      </w:r>
      <w:r>
        <w:rPr>
          <w:spacing w:val="-1"/>
        </w:rPr>
        <w:t>application:</w:t>
      </w:r>
      <w:r>
        <w:t xml:space="preserve"> </w:t>
      </w:r>
      <w:r>
        <w:rPr>
          <w:color w:val="0000FF"/>
        </w:rPr>
        <w:t xml:space="preserve"> </w:t>
      </w:r>
      <w:hyperlink r:id="rId8" w:history="1">
        <w:r w:rsidR="006263AA" w:rsidRPr="006263AA">
          <w:rPr>
            <w:rStyle w:val="Hyperlink"/>
          </w:rPr>
          <w:t xml:space="preserve"> https://www.mass.gov/doc/application-for-funeral-and-final-disposition-benefit-ffd-1/download. </w:t>
        </w:r>
      </w:hyperlink>
      <w:r>
        <w:rPr>
          <w:spacing w:val="-2"/>
        </w:rPr>
        <w:t xml:space="preserve"> </w:t>
      </w:r>
      <w:r>
        <w:t>A</w:t>
      </w:r>
      <w:r>
        <w:rPr>
          <w:spacing w:val="47"/>
        </w:rPr>
        <w:t xml:space="preserve"> </w:t>
      </w:r>
      <w:r>
        <w:rPr>
          <w:spacing w:val="-1"/>
        </w:rPr>
        <w:t>funeral</w:t>
      </w:r>
      <w:r>
        <w:t xml:space="preserve"> </w:t>
      </w:r>
      <w:r>
        <w:rPr>
          <w:spacing w:val="-1"/>
        </w:rPr>
        <w:t>director</w:t>
      </w:r>
      <w:r>
        <w:rPr>
          <w:spacing w:val="-2"/>
        </w:rPr>
        <w:t xml:space="preserve"> </w:t>
      </w:r>
      <w:r>
        <w:rPr>
          <w:spacing w:val="-1"/>
        </w:rPr>
        <w:t>may</w:t>
      </w:r>
      <w:r>
        <w:rPr>
          <w:spacing w:val="1"/>
        </w:rPr>
        <w:t xml:space="preserve"> </w:t>
      </w:r>
      <w:r>
        <w:rPr>
          <w:spacing w:val="-1"/>
        </w:rPr>
        <w:t>complete</w:t>
      </w:r>
      <w:r>
        <w:rPr>
          <w:spacing w:val="-2"/>
        </w:rPr>
        <w:t xml:space="preserve"> </w:t>
      </w:r>
      <w:r>
        <w:rPr>
          <w:spacing w:val="-1"/>
        </w:rPr>
        <w:t>the</w:t>
      </w:r>
      <w:r>
        <w:rPr>
          <w:spacing w:val="1"/>
        </w:rPr>
        <w:t xml:space="preserve"> </w:t>
      </w:r>
      <w:r>
        <w:rPr>
          <w:spacing w:val="-1"/>
        </w:rPr>
        <w:t>application</w:t>
      </w:r>
      <w:r>
        <w:rPr>
          <w:spacing w:val="-3"/>
        </w:rPr>
        <w:t xml:space="preserve"> </w:t>
      </w:r>
      <w:r>
        <w:rPr>
          <w:spacing w:val="-1"/>
        </w:rPr>
        <w:t>only</w:t>
      </w:r>
      <w:r>
        <w:rPr>
          <w:spacing w:val="1"/>
        </w:rPr>
        <w:t xml:space="preserve"> </w:t>
      </w:r>
      <w:r>
        <w:rPr>
          <w:spacing w:val="-1"/>
        </w:rPr>
        <w:t>if</w:t>
      </w:r>
      <w:r>
        <w:rPr>
          <w:spacing w:val="-2"/>
        </w:rPr>
        <w:t xml:space="preserve"> </w:t>
      </w:r>
      <w:r>
        <w:rPr>
          <w:spacing w:val="-1"/>
        </w:rPr>
        <w:t>no</w:t>
      </w:r>
      <w:r>
        <w:rPr>
          <w:spacing w:val="1"/>
        </w:rPr>
        <w:t xml:space="preserve"> </w:t>
      </w:r>
      <w:r>
        <w:rPr>
          <w:spacing w:val="-1"/>
        </w:rPr>
        <w:t>relative,</w:t>
      </w:r>
      <w:r>
        <w:t xml:space="preserve"> </w:t>
      </w:r>
      <w:r>
        <w:rPr>
          <w:spacing w:val="-1"/>
        </w:rPr>
        <w:t>friend</w:t>
      </w:r>
      <w:r>
        <w:rPr>
          <w:spacing w:val="-3"/>
        </w:rPr>
        <w:t xml:space="preserve"> </w:t>
      </w:r>
      <w:r>
        <w:t>or</w:t>
      </w:r>
      <w:r>
        <w:rPr>
          <w:spacing w:val="-2"/>
        </w:rPr>
        <w:t xml:space="preserve"> </w:t>
      </w:r>
      <w:r>
        <w:rPr>
          <w:spacing w:val="-1"/>
        </w:rPr>
        <w:t>medical</w:t>
      </w:r>
      <w:r>
        <w:t xml:space="preserve"> </w:t>
      </w:r>
      <w:r>
        <w:rPr>
          <w:spacing w:val="-1"/>
        </w:rPr>
        <w:t>examiner</w:t>
      </w:r>
      <w:r>
        <w:t xml:space="preserve"> </w:t>
      </w:r>
      <w:r>
        <w:rPr>
          <w:spacing w:val="-1"/>
        </w:rPr>
        <w:t>is</w:t>
      </w:r>
      <w:r>
        <w:rPr>
          <w:spacing w:val="-2"/>
        </w:rPr>
        <w:t xml:space="preserve"> </w:t>
      </w:r>
      <w:r>
        <w:rPr>
          <w:spacing w:val="-1"/>
        </w:rPr>
        <w:t>able</w:t>
      </w:r>
      <w:r>
        <w:rPr>
          <w:spacing w:val="1"/>
        </w:rPr>
        <w:t xml:space="preserve"> </w:t>
      </w:r>
      <w:r>
        <w:rPr>
          <w:spacing w:val="-1"/>
        </w:rPr>
        <w:t>to do</w:t>
      </w:r>
      <w:r>
        <w:rPr>
          <w:spacing w:val="1"/>
        </w:rPr>
        <w:t xml:space="preserve"> </w:t>
      </w:r>
      <w:r>
        <w:rPr>
          <w:spacing w:val="-1"/>
        </w:rPr>
        <w:t>so.</w:t>
      </w:r>
      <w:r>
        <w:t xml:space="preserve"> </w:t>
      </w:r>
    </w:p>
    <w:p w14:paraId="15F2B564" w14:textId="77777777" w:rsidR="00DA33A6" w:rsidRDefault="00DA33A6" w:rsidP="00DA33A6">
      <w:pPr>
        <w:pStyle w:val="BodyText0"/>
        <w:spacing w:before="120"/>
        <w:ind w:left="117" w:right="284"/>
        <w:jc w:val="both"/>
        <w:rPr>
          <w:bCs/>
          <w:spacing w:val="-1"/>
        </w:rPr>
      </w:pPr>
      <w:r w:rsidRPr="00673F37">
        <w:rPr>
          <w:b/>
          <w:bCs/>
          <w:spacing w:val="-1"/>
        </w:rPr>
        <w:t>For</w:t>
      </w:r>
      <w:r w:rsidRPr="00673F37">
        <w:rPr>
          <w:b/>
          <w:bCs/>
        </w:rPr>
        <w:t xml:space="preserve"> </w:t>
      </w:r>
      <w:r w:rsidRPr="00673F37">
        <w:rPr>
          <w:b/>
          <w:bCs/>
          <w:spacing w:val="-1"/>
        </w:rPr>
        <w:t>More Information</w:t>
      </w:r>
      <w:r>
        <w:rPr>
          <w:rFonts w:ascii="Times New Roman"/>
          <w:spacing w:val="-1"/>
          <w:sz w:val="26"/>
        </w:rPr>
        <w:t xml:space="preserve">- </w:t>
      </w:r>
      <w:hyperlink r:id="rId9" w:history="1">
        <w:r w:rsidRPr="00C255AE">
          <w:rPr>
            <w:rStyle w:val="Hyperlink"/>
          </w:rPr>
          <w:t>https://www.mass.gov/funeral-and-burial-payment-assistance</w:t>
        </w:r>
      </w:hyperlink>
    </w:p>
    <w:p w14:paraId="33823B3B" w14:textId="77777777" w:rsidR="00271416" w:rsidRDefault="00271416" w:rsidP="006F1668">
      <w:pPr>
        <w:rPr>
          <w:rFonts w:ascii="Calibri" w:hAnsi="Calibri" w:cs="Raavi"/>
          <w:b/>
          <w:bCs/>
          <w:color w:val="0C95A8"/>
          <w:sz w:val="56"/>
          <w:szCs w:val="56"/>
        </w:rPr>
      </w:pPr>
    </w:p>
    <w:p w14:paraId="26271C01" w14:textId="77777777" w:rsidR="00C0109E" w:rsidRDefault="006D6FF1" w:rsidP="00C0109E">
      <w:pPr>
        <w:jc w:val="center"/>
        <w:rPr>
          <w:rFonts w:ascii="Calibri" w:hAnsi="Calibri" w:cs="Raavi"/>
          <w:b/>
          <w:bCs/>
          <w:color w:val="0C95A8"/>
          <w:sz w:val="56"/>
          <w:szCs w:val="56"/>
        </w:rPr>
      </w:pPr>
      <w:r w:rsidRPr="00C0109E">
        <w:rPr>
          <w:rFonts w:ascii="Calibri" w:hAnsi="Calibri" w:cs="Raavi"/>
          <w:b/>
          <w:bCs/>
          <w:color w:val="0C95A8"/>
          <w:sz w:val="56"/>
          <w:szCs w:val="56"/>
        </w:rPr>
        <w:t xml:space="preserve">The Lazarus </w:t>
      </w:r>
      <w:r w:rsidR="00C0109E">
        <w:rPr>
          <w:rFonts w:ascii="Calibri" w:hAnsi="Calibri" w:cs="Raavi"/>
          <w:b/>
          <w:bCs/>
          <w:color w:val="0C95A8"/>
          <w:sz w:val="56"/>
          <w:szCs w:val="56"/>
        </w:rPr>
        <w:t>Ministry</w:t>
      </w:r>
    </w:p>
    <w:p w14:paraId="456A1679" w14:textId="77777777" w:rsidR="006D6FF1" w:rsidRPr="00C0109E" w:rsidRDefault="00C0109E" w:rsidP="00C0109E">
      <w:pPr>
        <w:jc w:val="center"/>
        <w:rPr>
          <w:rFonts w:ascii="Calibri" w:hAnsi="Calibri" w:cs="Raavi"/>
          <w:b/>
          <w:bCs/>
          <w:color w:val="0C95A8"/>
          <w:sz w:val="56"/>
          <w:szCs w:val="56"/>
        </w:rPr>
      </w:pPr>
      <w:r w:rsidRPr="00C0109E">
        <w:rPr>
          <w:rFonts w:ascii="Calibri" w:hAnsi="Calibri" w:cs="Raavi"/>
          <w:bCs/>
          <w:color w:val="0C95A8"/>
          <w:sz w:val="48"/>
          <w:szCs w:val="48"/>
        </w:rPr>
        <w:t>(Greater Boston)</w:t>
      </w:r>
    </w:p>
    <w:p w14:paraId="11ECFE12" w14:textId="77777777" w:rsidR="00C0109E" w:rsidRDefault="00C0109E" w:rsidP="00240D6D">
      <w:pPr>
        <w:rPr>
          <w:rStyle w:val="apple-style-span"/>
          <w:rFonts w:ascii="Calibri" w:hAnsi="Calibri"/>
          <w:b/>
          <w:bCs/>
          <w:sz w:val="23"/>
          <w:szCs w:val="23"/>
        </w:rPr>
      </w:pPr>
    </w:p>
    <w:p w14:paraId="4BDBB169" w14:textId="77777777" w:rsidR="00240D6D" w:rsidRDefault="00240D6D" w:rsidP="00240D6D">
      <w:r>
        <w:rPr>
          <w:rStyle w:val="apple-style-span"/>
          <w:rFonts w:ascii="Calibri" w:hAnsi="Calibri"/>
          <w:b/>
          <w:bCs/>
          <w:sz w:val="23"/>
          <w:szCs w:val="23"/>
        </w:rPr>
        <w:t xml:space="preserve">The Lazarus Ministry at </w:t>
      </w:r>
      <w:smartTag w:uri="urn:schemas-microsoft-com:office:smarttags" w:element="place">
        <w:r>
          <w:rPr>
            <w:rStyle w:val="apple-style-span"/>
            <w:rFonts w:ascii="Calibri" w:hAnsi="Calibri"/>
            <w:b/>
            <w:bCs/>
            <w:sz w:val="23"/>
            <w:szCs w:val="23"/>
          </w:rPr>
          <w:t>St.</w:t>
        </w:r>
      </w:smartTag>
      <w:r>
        <w:rPr>
          <w:rStyle w:val="apple-style-span"/>
          <w:rFonts w:ascii="Calibri" w:hAnsi="Calibri"/>
          <w:b/>
          <w:bCs/>
          <w:sz w:val="23"/>
          <w:szCs w:val="23"/>
        </w:rPr>
        <w:t xml:space="preserve"> Anthony Shrine</w:t>
      </w:r>
    </w:p>
    <w:p w14:paraId="4631DDD0" w14:textId="77777777" w:rsidR="00240D6D" w:rsidRPr="00271416" w:rsidRDefault="00240D6D" w:rsidP="000A7DDD">
      <w:pPr>
        <w:spacing w:after="120"/>
        <w:rPr>
          <w:rFonts w:ascii="Arial" w:hAnsi="Arial" w:cs="Arial"/>
        </w:rPr>
      </w:pPr>
      <w:r>
        <w:rPr>
          <w:rFonts w:ascii="Calibri" w:hAnsi="Calibri" w:cs="Arial"/>
          <w:sz w:val="22"/>
          <w:szCs w:val="22"/>
        </w:rPr>
        <w:t xml:space="preserve">St. Anthony Shrine, located at </w:t>
      </w:r>
      <w:smartTag w:uri="urn:schemas-microsoft-com:office:smarttags" w:element="address">
        <w:smartTag w:uri="urn:schemas-microsoft-com:office:smarttags" w:element="Street">
          <w:r>
            <w:rPr>
              <w:rFonts w:ascii="Calibri" w:hAnsi="Calibri" w:cs="Arial"/>
              <w:sz w:val="22"/>
              <w:szCs w:val="22"/>
            </w:rPr>
            <w:t>100 Arch Street</w:t>
          </w:r>
        </w:smartTag>
        <w:r>
          <w:rPr>
            <w:rFonts w:ascii="Calibri" w:hAnsi="Calibri" w:cs="Arial"/>
            <w:sz w:val="22"/>
            <w:szCs w:val="22"/>
          </w:rPr>
          <w:t xml:space="preserve">, </w:t>
        </w:r>
        <w:smartTag w:uri="urn:schemas-microsoft-com:office:smarttags" w:element="City">
          <w:r>
            <w:rPr>
              <w:rFonts w:ascii="Calibri" w:hAnsi="Calibri" w:cs="Arial"/>
              <w:sz w:val="22"/>
              <w:szCs w:val="22"/>
            </w:rPr>
            <w:t>Boston</w:t>
          </w:r>
        </w:smartTag>
        <w:r>
          <w:rPr>
            <w:rFonts w:ascii="Calibri" w:hAnsi="Calibri" w:cs="Arial"/>
            <w:sz w:val="22"/>
            <w:szCs w:val="22"/>
          </w:rPr>
          <w:t xml:space="preserve"> </w:t>
        </w:r>
        <w:smartTag w:uri="urn:schemas-microsoft-com:office:smarttags" w:element="State">
          <w:r>
            <w:rPr>
              <w:rFonts w:ascii="Calibri" w:hAnsi="Calibri" w:cs="Arial"/>
              <w:sz w:val="22"/>
              <w:szCs w:val="22"/>
            </w:rPr>
            <w:t>MA</w:t>
          </w:r>
        </w:smartTag>
        <w:r>
          <w:rPr>
            <w:rFonts w:ascii="Calibri" w:hAnsi="Calibri" w:cs="Arial"/>
            <w:sz w:val="22"/>
            <w:szCs w:val="22"/>
          </w:rPr>
          <w:t xml:space="preserve"> </w:t>
        </w:r>
        <w:smartTag w:uri="urn:schemas-microsoft-com:office:smarttags" w:element="PostalCode">
          <w:r>
            <w:rPr>
              <w:rFonts w:ascii="Calibri" w:hAnsi="Calibri" w:cs="Arial"/>
              <w:sz w:val="22"/>
              <w:szCs w:val="22"/>
            </w:rPr>
            <w:t>02110</w:t>
          </w:r>
        </w:smartTag>
      </w:smartTag>
      <w:r>
        <w:rPr>
          <w:rFonts w:ascii="Calibri" w:hAnsi="Calibri" w:cs="Arial"/>
          <w:sz w:val="22"/>
          <w:szCs w:val="22"/>
        </w:rPr>
        <w:t xml:space="preserve">, </w:t>
      </w:r>
      <w:r w:rsidR="00271416" w:rsidRPr="00271416">
        <w:rPr>
          <w:rFonts w:ascii="Calibri" w:hAnsi="Calibri" w:cs="Arial"/>
          <w:sz w:val="22"/>
          <w:szCs w:val="22"/>
        </w:rPr>
        <w:t>provides funeral services and burials for the homeless, the poor, and those who die alone and abandoned in Greater Boston. Open to ALL who are truly in need, no matter their faith or standing in life.</w:t>
      </w:r>
    </w:p>
    <w:p w14:paraId="02175825" w14:textId="77777777" w:rsidR="00240D6D" w:rsidRPr="00CE6277" w:rsidRDefault="00CE6277" w:rsidP="00CE6277">
      <w:pPr>
        <w:pStyle w:val="NormalWeb"/>
        <w:shd w:val="clear" w:color="auto" w:fill="FFFFFF"/>
        <w:rPr>
          <w:rFonts w:ascii="Calibri" w:hAnsi="Calibri" w:cs="Arial"/>
          <w:sz w:val="22"/>
          <w:szCs w:val="22"/>
        </w:rPr>
      </w:pPr>
      <w:r w:rsidRPr="00CE6277">
        <w:rPr>
          <w:rFonts w:ascii="Calibri" w:hAnsi="Calibri" w:cs="Arial"/>
          <w:sz w:val="22"/>
          <w:szCs w:val="22"/>
        </w:rPr>
        <w:t>St. Anthony Shrine offers its services free of charge, including its facilities, Mass of Christian Burial and meeting room space for funeral luncheons. In addition, the Shrine provides graves for those who would otherwise be buried in a pauper’s grave, and pays for the cost of opening and closing the grave before and after burial. Other services may include clothing for the deceased and families, flowers and continued support for family and friends.</w:t>
      </w:r>
      <w:r>
        <w:rPr>
          <w:rFonts w:ascii="Calibri" w:hAnsi="Calibri" w:cs="Arial"/>
          <w:sz w:val="22"/>
          <w:szCs w:val="22"/>
        </w:rPr>
        <w:t xml:space="preserve"> </w:t>
      </w:r>
    </w:p>
    <w:p w14:paraId="549D4647" w14:textId="77777777" w:rsidR="00240D6D" w:rsidRDefault="00240D6D" w:rsidP="00240D6D">
      <w:pPr>
        <w:rPr>
          <w:rFonts w:ascii="Arial" w:hAnsi="Arial" w:cs="Arial"/>
          <w:sz w:val="20"/>
          <w:szCs w:val="20"/>
        </w:rPr>
      </w:pPr>
      <w:r>
        <w:rPr>
          <w:rFonts w:ascii="Calibri" w:hAnsi="Calibri" w:cs="Arial"/>
          <w:b/>
          <w:bCs/>
          <w:sz w:val="22"/>
          <w:szCs w:val="22"/>
        </w:rPr>
        <w:t>More Information</w:t>
      </w:r>
    </w:p>
    <w:p w14:paraId="309DEC89" w14:textId="77777777" w:rsidR="00240D6D" w:rsidRDefault="001517F5" w:rsidP="00240D6D">
      <w:pPr>
        <w:rPr>
          <w:rStyle w:val="apple-style-span"/>
          <w:rFonts w:ascii="Calibri" w:hAnsi="Calibri"/>
          <w:sz w:val="23"/>
          <w:szCs w:val="23"/>
        </w:rPr>
      </w:pPr>
      <w:hyperlink r:id="rId10" w:history="1">
        <w:r w:rsidR="002D78D3" w:rsidRPr="00284D3F">
          <w:rPr>
            <w:rStyle w:val="Hyperlink"/>
            <w:rFonts w:ascii="Calibri" w:hAnsi="Calibri"/>
            <w:sz w:val="23"/>
            <w:szCs w:val="23"/>
          </w:rPr>
          <w:t>https://stanthonyshrine.org/ministries/lazarus-ministry/</w:t>
        </w:r>
      </w:hyperlink>
      <w:r w:rsidR="002D78D3">
        <w:rPr>
          <w:rFonts w:ascii="Arial" w:hAnsi="Arial" w:cs="Arial"/>
          <w:color w:val="0000FF"/>
        </w:rPr>
        <w:t xml:space="preserve"> </w:t>
      </w:r>
      <w:r w:rsidR="00240D6D">
        <w:rPr>
          <w:rStyle w:val="apple-style-span"/>
          <w:rFonts w:ascii="Calibri" w:hAnsi="Calibri"/>
          <w:sz w:val="23"/>
          <w:szCs w:val="23"/>
        </w:rPr>
        <w:t>or contact Julie Ogden at </w:t>
      </w:r>
      <w:r w:rsidR="00E33EFC">
        <w:rPr>
          <w:rStyle w:val="apple-style-span"/>
          <w:rFonts w:ascii="Calibri" w:hAnsi="Calibri"/>
          <w:sz w:val="23"/>
          <w:szCs w:val="23"/>
        </w:rPr>
        <w:t>617-</w:t>
      </w:r>
      <w:r w:rsidR="00240D6D" w:rsidRPr="003861C8">
        <w:rPr>
          <w:rStyle w:val="apple-style-span"/>
          <w:rFonts w:ascii="Calibri" w:hAnsi="Calibri"/>
          <w:sz w:val="23"/>
          <w:szCs w:val="23"/>
        </w:rPr>
        <w:t>542-6440 Ext. 146</w:t>
      </w:r>
      <w:r w:rsidR="00240D6D">
        <w:rPr>
          <w:rStyle w:val="apple-style-span"/>
          <w:rFonts w:ascii="Calibri" w:hAnsi="Calibri"/>
          <w:sz w:val="23"/>
          <w:szCs w:val="23"/>
        </w:rPr>
        <w:t> to request a Lazarus Ministry brochure.</w:t>
      </w:r>
    </w:p>
    <w:p w14:paraId="35880CFA" w14:textId="77777777" w:rsidR="00271416" w:rsidRDefault="00271416" w:rsidP="00240D6D">
      <w:pPr>
        <w:rPr>
          <w:rStyle w:val="apple-style-span"/>
          <w:rFonts w:ascii="Calibri" w:hAnsi="Calibri"/>
          <w:sz w:val="23"/>
          <w:szCs w:val="23"/>
        </w:rPr>
      </w:pPr>
    </w:p>
    <w:p w14:paraId="3F66980E" w14:textId="77777777" w:rsidR="0043450B" w:rsidRDefault="0043450B" w:rsidP="0043450B">
      <w:pPr>
        <w:jc w:val="center"/>
        <w:rPr>
          <w:rFonts w:ascii="Calibri" w:hAnsi="Calibri" w:cs="Raavi"/>
          <w:b/>
          <w:bCs/>
          <w:color w:val="0C95A8"/>
          <w:sz w:val="56"/>
          <w:szCs w:val="56"/>
        </w:rPr>
      </w:pPr>
      <w:r>
        <w:rPr>
          <w:rFonts w:ascii="Calibri" w:hAnsi="Calibri" w:cs="Raavi"/>
          <w:b/>
          <w:bCs/>
          <w:color w:val="0C95A8"/>
          <w:sz w:val="56"/>
          <w:szCs w:val="56"/>
        </w:rPr>
        <w:t>Jewish Cemetery Association of Massachusetts</w:t>
      </w:r>
    </w:p>
    <w:p w14:paraId="5DE424A1" w14:textId="77777777" w:rsidR="0043450B" w:rsidRPr="00C0109E" w:rsidRDefault="0043450B" w:rsidP="0043450B">
      <w:pPr>
        <w:jc w:val="center"/>
        <w:rPr>
          <w:rFonts w:ascii="Calibri" w:hAnsi="Calibri" w:cs="Raavi"/>
          <w:b/>
          <w:bCs/>
          <w:color w:val="0C95A8"/>
          <w:sz w:val="56"/>
          <w:szCs w:val="56"/>
        </w:rPr>
      </w:pPr>
      <w:r w:rsidRPr="00C0109E">
        <w:rPr>
          <w:rFonts w:ascii="Calibri" w:hAnsi="Calibri" w:cs="Raavi"/>
          <w:bCs/>
          <w:color w:val="0C95A8"/>
          <w:sz w:val="48"/>
          <w:szCs w:val="48"/>
        </w:rPr>
        <w:t>(</w:t>
      </w:r>
      <w:r>
        <w:rPr>
          <w:rFonts w:ascii="Calibri" w:hAnsi="Calibri" w:cs="Raavi"/>
          <w:bCs/>
          <w:color w:val="0C95A8"/>
          <w:sz w:val="48"/>
          <w:szCs w:val="48"/>
        </w:rPr>
        <w:t>JCAM)</w:t>
      </w:r>
    </w:p>
    <w:p w14:paraId="145E22A3" w14:textId="77777777" w:rsidR="0043450B" w:rsidRDefault="0043450B" w:rsidP="00240D6D"/>
    <w:bookmarkEnd w:id="1"/>
    <w:p w14:paraId="7A637B23" w14:textId="77777777" w:rsidR="0043450B" w:rsidRDefault="0043450B" w:rsidP="00334A73">
      <w:pPr>
        <w:rPr>
          <w:rFonts w:ascii="Arial" w:hAnsi="Arial" w:cs="Arial"/>
          <w:sz w:val="20"/>
          <w:szCs w:val="20"/>
        </w:rPr>
      </w:pPr>
      <w:r>
        <w:rPr>
          <w:rFonts w:ascii="Calibri" w:hAnsi="Calibri" w:cs="Arial"/>
          <w:b/>
          <w:bCs/>
          <w:sz w:val="22"/>
          <w:szCs w:val="22"/>
        </w:rPr>
        <w:t>Jewish Cemetery Association of Massachusetts (JCAM)</w:t>
      </w:r>
    </w:p>
    <w:p w14:paraId="5577E932" w14:textId="77777777" w:rsidR="0043450B" w:rsidRDefault="0043450B" w:rsidP="00334A73">
      <w:pPr>
        <w:spacing w:after="120"/>
        <w:rPr>
          <w:rFonts w:ascii="Arial" w:hAnsi="Arial" w:cs="Arial"/>
          <w:sz w:val="20"/>
          <w:szCs w:val="20"/>
        </w:rPr>
      </w:pPr>
      <w:r>
        <w:rPr>
          <w:rFonts w:ascii="Calibri" w:hAnsi="Calibri" w:cs="Arial"/>
          <w:sz w:val="22"/>
          <w:szCs w:val="22"/>
        </w:rPr>
        <w:t xml:space="preserve">JCAM administers an indigent burial fund through the generosity of an anonymous donor to provide funeral/burial support for Jewish families in need. The fund is limited and only available for JCAM cemeteries. </w:t>
      </w:r>
    </w:p>
    <w:p w14:paraId="743A0A30" w14:textId="77777777" w:rsidR="0043450B" w:rsidRDefault="00334A73" w:rsidP="00334A73">
      <w:pPr>
        <w:rPr>
          <w:rFonts w:ascii="Arial" w:hAnsi="Arial" w:cs="Arial"/>
          <w:sz w:val="20"/>
          <w:szCs w:val="20"/>
        </w:rPr>
      </w:pPr>
      <w:r>
        <w:rPr>
          <w:rFonts w:ascii="Calibri" w:hAnsi="Calibri" w:cs="Arial"/>
          <w:b/>
          <w:bCs/>
          <w:sz w:val="22"/>
          <w:szCs w:val="22"/>
        </w:rPr>
        <w:t>Eligibility</w:t>
      </w:r>
    </w:p>
    <w:p w14:paraId="71A5CA45" w14:textId="77777777" w:rsidR="00334A73" w:rsidRDefault="00334A73" w:rsidP="00334A73">
      <w:pPr>
        <w:spacing w:after="120"/>
        <w:rPr>
          <w:rFonts w:ascii="Arial" w:hAnsi="Arial" w:cs="Arial"/>
          <w:sz w:val="20"/>
          <w:szCs w:val="20"/>
        </w:rPr>
      </w:pPr>
      <w:r>
        <w:rPr>
          <w:rFonts w:ascii="Calibri" w:hAnsi="Calibri" w:cs="Arial"/>
          <w:sz w:val="22"/>
          <w:szCs w:val="22"/>
        </w:rPr>
        <w:t>The deceased must have no family, no funds, be destitute, and Jewish.</w:t>
      </w:r>
    </w:p>
    <w:p w14:paraId="004DBC92" w14:textId="77777777" w:rsidR="00334A73" w:rsidRPr="00334A73" w:rsidRDefault="00334A73" w:rsidP="00334A73">
      <w:pPr>
        <w:rPr>
          <w:rFonts w:ascii="Calibri" w:hAnsi="Calibri" w:cs="Raavi"/>
          <w:b/>
          <w:sz w:val="22"/>
          <w:szCs w:val="22"/>
        </w:rPr>
      </w:pPr>
      <w:r w:rsidRPr="008A624B">
        <w:rPr>
          <w:rFonts w:ascii="Calibri" w:hAnsi="Calibri" w:cs="Raavi"/>
          <w:b/>
          <w:sz w:val="22"/>
          <w:szCs w:val="22"/>
        </w:rPr>
        <w:t xml:space="preserve">What does the Funeral Benefit Cover? </w:t>
      </w:r>
    </w:p>
    <w:p w14:paraId="4147D820" w14:textId="77777777" w:rsidR="00104B92" w:rsidRPr="008F6F72" w:rsidRDefault="00334A73" w:rsidP="0092494D">
      <w:pPr>
        <w:spacing w:after="240"/>
        <w:rPr>
          <w:rFonts w:ascii="Calibri" w:hAnsi="Calibri" w:cs="Arial"/>
          <w:sz w:val="22"/>
          <w:szCs w:val="22"/>
        </w:rPr>
      </w:pPr>
      <w:r w:rsidRPr="008F6F72">
        <w:rPr>
          <w:rStyle w:val="apple-style-span"/>
          <w:rFonts w:ascii="Calibri" w:hAnsi="Calibri"/>
          <w:sz w:val="22"/>
          <w:szCs w:val="22"/>
        </w:rPr>
        <w:t>JCAM will provide the burial ground, opening and closing of the grave, loaming and reseeding of the gravesite, perpetual care of the cemetery, and a granite marker with the deceased’s name and date deceased. A JCAM representative will be present at the burial and offer the appropriate prayers for a dignified Jewish burial. The casket is not provided. Most Jewish funeral homes will have funds to offer a casket. JCAM asks if you work with a non-Jewish funeral home, that the deceased is not embalmed.</w:t>
      </w:r>
    </w:p>
    <w:p w14:paraId="7C3B081C" w14:textId="77777777" w:rsidR="0092494D" w:rsidRDefault="0092494D" w:rsidP="008F6F72">
      <w:pPr>
        <w:rPr>
          <w:rFonts w:ascii="Calibri" w:hAnsi="Calibri" w:cs="Raavi"/>
          <w:sz w:val="22"/>
          <w:szCs w:val="22"/>
        </w:rPr>
      </w:pPr>
      <w:r w:rsidRPr="008A624B">
        <w:rPr>
          <w:rFonts w:ascii="Calibri" w:hAnsi="Calibri" w:cs="Raavi"/>
          <w:b/>
          <w:sz w:val="22"/>
          <w:szCs w:val="22"/>
        </w:rPr>
        <w:t>How to Access</w:t>
      </w:r>
      <w:r w:rsidRPr="008A624B">
        <w:rPr>
          <w:rFonts w:ascii="Calibri" w:hAnsi="Calibri" w:cs="Raavi"/>
          <w:sz w:val="22"/>
          <w:szCs w:val="22"/>
        </w:rPr>
        <w:t xml:space="preserve"> </w:t>
      </w:r>
      <w:r>
        <w:rPr>
          <w:rFonts w:ascii="Calibri" w:hAnsi="Calibri" w:cs="Raavi"/>
          <w:sz w:val="22"/>
          <w:szCs w:val="22"/>
        </w:rPr>
        <w:t>–</w:t>
      </w:r>
      <w:r w:rsidRPr="008A624B">
        <w:rPr>
          <w:rFonts w:ascii="Calibri" w:hAnsi="Calibri" w:cs="Raavi"/>
          <w:sz w:val="22"/>
          <w:szCs w:val="22"/>
        </w:rPr>
        <w:t xml:space="preserve"> </w:t>
      </w:r>
      <w:r>
        <w:rPr>
          <w:rFonts w:ascii="Calibri" w:hAnsi="Calibri" w:cs="Raavi"/>
          <w:sz w:val="22"/>
          <w:szCs w:val="22"/>
        </w:rPr>
        <w:t>Please contact Stan Kaplan, JCAM Executive Director at 617-244-6509.</w:t>
      </w:r>
    </w:p>
    <w:p w14:paraId="7FB30325" w14:textId="77777777" w:rsidR="008F6F72" w:rsidRPr="0092494D" w:rsidRDefault="001517F5" w:rsidP="0092494D">
      <w:pPr>
        <w:spacing w:after="240"/>
        <w:rPr>
          <w:rFonts w:ascii="Calibri" w:hAnsi="Calibri" w:cs="Arial"/>
          <w:sz w:val="22"/>
          <w:szCs w:val="22"/>
        </w:rPr>
      </w:pPr>
      <w:hyperlink r:id="rId11" w:history="1">
        <w:r w:rsidR="008F6F72" w:rsidRPr="00A1616B">
          <w:rPr>
            <w:rStyle w:val="Hyperlink"/>
            <w:rFonts w:ascii="Calibri" w:hAnsi="Calibri" w:cs="Raavi"/>
            <w:sz w:val="22"/>
            <w:szCs w:val="22"/>
          </w:rPr>
          <w:t>https://www.jcam.org/</w:t>
        </w:r>
      </w:hyperlink>
    </w:p>
    <w:sectPr w:rsidR="008F6F72" w:rsidRPr="0092494D" w:rsidSect="007004F2">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F8EE" w14:textId="77777777" w:rsidR="00A33F77" w:rsidRDefault="00A33F77">
      <w:r>
        <w:separator/>
      </w:r>
    </w:p>
  </w:endnote>
  <w:endnote w:type="continuationSeparator" w:id="0">
    <w:p w14:paraId="684C1832" w14:textId="77777777" w:rsidR="00A33F77" w:rsidRDefault="00A3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6991" w14:textId="77777777" w:rsidR="0062320C" w:rsidRPr="00EC727A" w:rsidRDefault="0062320C" w:rsidP="008B5CAD">
    <w:pPr>
      <w:pStyle w:val="Footer"/>
      <w:jc w:val="right"/>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92494D">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B59F" w14:textId="66AA2D19" w:rsidR="0062320C" w:rsidRPr="00970DCB" w:rsidRDefault="0062320C" w:rsidP="00535C0C">
    <w:pPr>
      <w:pStyle w:val="Footer"/>
      <w:rPr>
        <w:sz w:val="16"/>
        <w:szCs w:val="16"/>
      </w:rPr>
    </w:pPr>
    <w:r>
      <w:rPr>
        <w:sz w:val="16"/>
        <w:szCs w:val="16"/>
      </w:rPr>
      <w:t xml:space="preserve">Rev </w:t>
    </w:r>
    <w:r w:rsidR="00917261">
      <w:rPr>
        <w:sz w:val="16"/>
        <w:szCs w:val="16"/>
      </w:rPr>
      <w:t>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7A0B" w14:textId="77777777" w:rsidR="00A33F77" w:rsidRDefault="00A33F77">
      <w:r>
        <w:separator/>
      </w:r>
    </w:p>
  </w:footnote>
  <w:footnote w:type="continuationSeparator" w:id="0">
    <w:p w14:paraId="2748E617" w14:textId="77777777" w:rsidR="00A33F77" w:rsidRDefault="00A33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73D"/>
    <w:multiLevelType w:val="multilevel"/>
    <w:tmpl w:val="75DE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EE0"/>
    <w:multiLevelType w:val="hybridMultilevel"/>
    <w:tmpl w:val="B0785A1A"/>
    <w:lvl w:ilvl="0" w:tplc="2F4E0DBC">
      <w:start w:val="1"/>
      <w:numFmt w:val="bullet"/>
      <w:lvlText w:val=""/>
      <w:lvlJc w:val="left"/>
      <w:pPr>
        <w:tabs>
          <w:tab w:val="num" w:pos="648"/>
        </w:tabs>
        <w:ind w:left="648" w:hanging="288"/>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A28E1"/>
    <w:multiLevelType w:val="hybridMultilevel"/>
    <w:tmpl w:val="0986D0AC"/>
    <w:lvl w:ilvl="0" w:tplc="034A73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37D9D"/>
    <w:multiLevelType w:val="hybridMultilevel"/>
    <w:tmpl w:val="9E8AA79E"/>
    <w:lvl w:ilvl="0" w:tplc="04090003">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3182995"/>
    <w:multiLevelType w:val="hybridMultilevel"/>
    <w:tmpl w:val="E702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2081E"/>
    <w:multiLevelType w:val="hybridMultilevel"/>
    <w:tmpl w:val="1B225006"/>
    <w:lvl w:ilvl="0" w:tplc="0409000F">
      <w:start w:val="1"/>
      <w:numFmt w:val="decimal"/>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225C76"/>
    <w:multiLevelType w:val="hybridMultilevel"/>
    <w:tmpl w:val="A9188106"/>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C6E4A"/>
    <w:multiLevelType w:val="hybridMultilevel"/>
    <w:tmpl w:val="F4E0F1C8"/>
    <w:lvl w:ilvl="0" w:tplc="034A7380">
      <w:start w:val="1"/>
      <w:numFmt w:val="bullet"/>
      <w:lvlText w:val=""/>
      <w:lvlJc w:val="left"/>
      <w:pPr>
        <w:tabs>
          <w:tab w:val="num" w:pos="360"/>
        </w:tabs>
        <w:ind w:left="360" w:hanging="360"/>
      </w:pPr>
      <w:rPr>
        <w:rFonts w:ascii="Symbol" w:hAnsi="Symbol" w:hint="default"/>
      </w:rPr>
    </w:lvl>
    <w:lvl w:ilvl="1" w:tplc="45BCD368">
      <w:start w:val="1"/>
      <w:numFmt w:val="bullet"/>
      <w:lvlText w:val=""/>
      <w:lvlJc w:val="left"/>
      <w:pPr>
        <w:tabs>
          <w:tab w:val="num" w:pos="1008"/>
        </w:tabs>
        <w:ind w:left="1008" w:hanging="288"/>
      </w:pPr>
      <w:rPr>
        <w:rFonts w:ascii="Symbol" w:hAnsi="Symbol" w:hint="default"/>
        <w:color w:val="009999"/>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D50ED3"/>
    <w:multiLevelType w:val="hybridMultilevel"/>
    <w:tmpl w:val="A92A57A4"/>
    <w:lvl w:ilvl="0" w:tplc="F81E48DA">
      <w:start w:val="1"/>
      <w:numFmt w:val="bullet"/>
      <w:lvlText w:val=""/>
      <w:lvlJc w:val="left"/>
      <w:pPr>
        <w:tabs>
          <w:tab w:val="num" w:pos="504"/>
        </w:tabs>
        <w:ind w:left="576" w:hanging="288"/>
      </w:pPr>
      <w:rPr>
        <w:rFonts w:ascii="Symbol" w:hAnsi="Symbol" w:hint="default"/>
        <w:sz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1D0216F0"/>
    <w:multiLevelType w:val="multilevel"/>
    <w:tmpl w:val="6F7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87A34"/>
    <w:multiLevelType w:val="hybridMultilevel"/>
    <w:tmpl w:val="BD0864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9913EB"/>
    <w:multiLevelType w:val="multilevel"/>
    <w:tmpl w:val="C75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2049F"/>
    <w:multiLevelType w:val="multilevel"/>
    <w:tmpl w:val="D0E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D698A"/>
    <w:multiLevelType w:val="multilevel"/>
    <w:tmpl w:val="57D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03899"/>
    <w:multiLevelType w:val="hybridMultilevel"/>
    <w:tmpl w:val="FA124A14"/>
    <w:lvl w:ilvl="0" w:tplc="034A73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C35BA6"/>
    <w:multiLevelType w:val="hybridMultilevel"/>
    <w:tmpl w:val="6EB6D900"/>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231B2"/>
    <w:multiLevelType w:val="hybridMultilevel"/>
    <w:tmpl w:val="8B5CDAA4"/>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225E24"/>
    <w:multiLevelType w:val="hybridMultilevel"/>
    <w:tmpl w:val="A3800722"/>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556236"/>
    <w:multiLevelType w:val="hybridMultilevel"/>
    <w:tmpl w:val="14D46BAA"/>
    <w:lvl w:ilvl="0" w:tplc="F81E48DA">
      <w:start w:val="1"/>
      <w:numFmt w:val="bullet"/>
      <w:lvlText w:val=""/>
      <w:lvlJc w:val="left"/>
      <w:pPr>
        <w:tabs>
          <w:tab w:val="num" w:pos="936"/>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3071570"/>
    <w:multiLevelType w:val="multilevel"/>
    <w:tmpl w:val="438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85500"/>
    <w:multiLevelType w:val="hybridMultilevel"/>
    <w:tmpl w:val="476A1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35A59"/>
    <w:multiLevelType w:val="multilevel"/>
    <w:tmpl w:val="BC34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45BB6"/>
    <w:multiLevelType w:val="multilevel"/>
    <w:tmpl w:val="198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944D5"/>
    <w:multiLevelType w:val="multilevel"/>
    <w:tmpl w:val="D3C0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24B8D"/>
    <w:multiLevelType w:val="multilevel"/>
    <w:tmpl w:val="565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8473F"/>
    <w:multiLevelType w:val="hybridMultilevel"/>
    <w:tmpl w:val="E66C594A"/>
    <w:lvl w:ilvl="0" w:tplc="2F4E0DBC">
      <w:start w:val="1"/>
      <w:numFmt w:val="bullet"/>
      <w:lvlText w:val=""/>
      <w:lvlJc w:val="left"/>
      <w:pPr>
        <w:tabs>
          <w:tab w:val="num" w:pos="1008"/>
        </w:tabs>
        <w:ind w:left="100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01D9B"/>
    <w:multiLevelType w:val="hybridMultilevel"/>
    <w:tmpl w:val="0FA6A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647902"/>
    <w:multiLevelType w:val="multilevel"/>
    <w:tmpl w:val="050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07DDA"/>
    <w:multiLevelType w:val="hybridMultilevel"/>
    <w:tmpl w:val="C416F608"/>
    <w:lvl w:ilvl="0" w:tplc="F81E48DA">
      <w:start w:val="1"/>
      <w:numFmt w:val="bullet"/>
      <w:lvlText w:val=""/>
      <w:lvlJc w:val="left"/>
      <w:pPr>
        <w:tabs>
          <w:tab w:val="num" w:pos="504"/>
        </w:tabs>
        <w:ind w:left="576" w:hanging="288"/>
      </w:pPr>
      <w:rPr>
        <w:rFonts w:ascii="Symbol" w:hAnsi="Symbol" w:hint="default"/>
        <w:sz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CF83E24"/>
    <w:multiLevelType w:val="hybridMultilevel"/>
    <w:tmpl w:val="46CEA9A2"/>
    <w:lvl w:ilvl="0" w:tplc="F81E48DA">
      <w:start w:val="1"/>
      <w:numFmt w:val="bullet"/>
      <w:lvlText w:val=""/>
      <w:lvlJc w:val="left"/>
      <w:pPr>
        <w:tabs>
          <w:tab w:val="num" w:pos="216"/>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20922"/>
    <w:multiLevelType w:val="multilevel"/>
    <w:tmpl w:val="F96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77078"/>
    <w:multiLevelType w:val="hybridMultilevel"/>
    <w:tmpl w:val="3DF69156"/>
    <w:lvl w:ilvl="0" w:tplc="034A73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92689891">
    <w:abstractNumId w:val="13"/>
  </w:num>
  <w:num w:numId="2" w16cid:durableId="1959413266">
    <w:abstractNumId w:val="27"/>
  </w:num>
  <w:num w:numId="3" w16cid:durableId="1986425048">
    <w:abstractNumId w:val="9"/>
  </w:num>
  <w:num w:numId="4" w16cid:durableId="806356551">
    <w:abstractNumId w:val="30"/>
  </w:num>
  <w:num w:numId="5" w16cid:durableId="400255297">
    <w:abstractNumId w:val="0"/>
  </w:num>
  <w:num w:numId="6" w16cid:durableId="271061264">
    <w:abstractNumId w:val="22"/>
  </w:num>
  <w:num w:numId="7" w16cid:durableId="2056074290">
    <w:abstractNumId w:val="19"/>
  </w:num>
  <w:num w:numId="8" w16cid:durableId="1263605918">
    <w:abstractNumId w:val="23"/>
  </w:num>
  <w:num w:numId="9" w16cid:durableId="937830346">
    <w:abstractNumId w:val="24"/>
  </w:num>
  <w:num w:numId="10" w16cid:durableId="1056009305">
    <w:abstractNumId w:val="11"/>
  </w:num>
  <w:num w:numId="11" w16cid:durableId="741562927">
    <w:abstractNumId w:val="21"/>
  </w:num>
  <w:num w:numId="12" w16cid:durableId="939214045">
    <w:abstractNumId w:val="12"/>
  </w:num>
  <w:num w:numId="13" w16cid:durableId="1005668081">
    <w:abstractNumId w:val="7"/>
  </w:num>
  <w:num w:numId="14" w16cid:durableId="1306013021">
    <w:abstractNumId w:val="31"/>
  </w:num>
  <w:num w:numId="15" w16cid:durableId="1360817361">
    <w:abstractNumId w:val="14"/>
  </w:num>
  <w:num w:numId="16" w16cid:durableId="1645500551">
    <w:abstractNumId w:val="17"/>
  </w:num>
  <w:num w:numId="17" w16cid:durableId="404111820">
    <w:abstractNumId w:val="16"/>
  </w:num>
  <w:num w:numId="18" w16cid:durableId="1816218283">
    <w:abstractNumId w:val="6"/>
  </w:num>
  <w:num w:numId="19" w16cid:durableId="117185830">
    <w:abstractNumId w:val="18"/>
  </w:num>
  <w:num w:numId="20" w16cid:durableId="2139377966">
    <w:abstractNumId w:val="29"/>
  </w:num>
  <w:num w:numId="21" w16cid:durableId="576866907">
    <w:abstractNumId w:val="8"/>
  </w:num>
  <w:num w:numId="22" w16cid:durableId="1552306975">
    <w:abstractNumId w:val="28"/>
  </w:num>
  <w:num w:numId="23" w16cid:durableId="303240550">
    <w:abstractNumId w:val="15"/>
  </w:num>
  <w:num w:numId="24" w16cid:durableId="523711571">
    <w:abstractNumId w:val="2"/>
  </w:num>
  <w:num w:numId="25" w16cid:durableId="1940064001">
    <w:abstractNumId w:val="5"/>
  </w:num>
  <w:num w:numId="26" w16cid:durableId="1634484349">
    <w:abstractNumId w:val="10"/>
  </w:num>
  <w:num w:numId="27" w16cid:durableId="1983535272">
    <w:abstractNumId w:val="26"/>
  </w:num>
  <w:num w:numId="28" w16cid:durableId="1804154436">
    <w:abstractNumId w:val="25"/>
  </w:num>
  <w:num w:numId="29" w16cid:durableId="840317919">
    <w:abstractNumId w:val="1"/>
  </w:num>
  <w:num w:numId="30" w16cid:durableId="927926196">
    <w:abstractNumId w:val="4"/>
  </w:num>
  <w:num w:numId="31" w16cid:durableId="651838489">
    <w:abstractNumId w:val="20"/>
  </w:num>
  <w:num w:numId="32" w16cid:durableId="542209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5"/>
    <w:rsid w:val="000012D6"/>
    <w:rsid w:val="000031D2"/>
    <w:rsid w:val="00004A0B"/>
    <w:rsid w:val="00010402"/>
    <w:rsid w:val="000147D8"/>
    <w:rsid w:val="00016CA7"/>
    <w:rsid w:val="00017F89"/>
    <w:rsid w:val="00020ACF"/>
    <w:rsid w:val="00022DC1"/>
    <w:rsid w:val="000230E5"/>
    <w:rsid w:val="00024A68"/>
    <w:rsid w:val="00030752"/>
    <w:rsid w:val="00032C76"/>
    <w:rsid w:val="00033E45"/>
    <w:rsid w:val="00040855"/>
    <w:rsid w:val="00040F1B"/>
    <w:rsid w:val="000434E8"/>
    <w:rsid w:val="00044768"/>
    <w:rsid w:val="0004623C"/>
    <w:rsid w:val="00051B56"/>
    <w:rsid w:val="00055ADE"/>
    <w:rsid w:val="000601ED"/>
    <w:rsid w:val="00064E69"/>
    <w:rsid w:val="00065CAB"/>
    <w:rsid w:val="0007278B"/>
    <w:rsid w:val="000763A2"/>
    <w:rsid w:val="00080D1F"/>
    <w:rsid w:val="00081528"/>
    <w:rsid w:val="0008514F"/>
    <w:rsid w:val="00085743"/>
    <w:rsid w:val="0008682B"/>
    <w:rsid w:val="000879C6"/>
    <w:rsid w:val="00087BBA"/>
    <w:rsid w:val="00090838"/>
    <w:rsid w:val="00090DE9"/>
    <w:rsid w:val="00092AE3"/>
    <w:rsid w:val="00092EA8"/>
    <w:rsid w:val="00097245"/>
    <w:rsid w:val="000A050D"/>
    <w:rsid w:val="000A345E"/>
    <w:rsid w:val="000A7DDD"/>
    <w:rsid w:val="000B30A3"/>
    <w:rsid w:val="000B7514"/>
    <w:rsid w:val="000B7923"/>
    <w:rsid w:val="000C0242"/>
    <w:rsid w:val="000C2403"/>
    <w:rsid w:val="000C500D"/>
    <w:rsid w:val="000D2518"/>
    <w:rsid w:val="000D4064"/>
    <w:rsid w:val="000E6FE1"/>
    <w:rsid w:val="000F20BD"/>
    <w:rsid w:val="000F2464"/>
    <w:rsid w:val="000F463F"/>
    <w:rsid w:val="000F59D7"/>
    <w:rsid w:val="000F6C4A"/>
    <w:rsid w:val="00104B92"/>
    <w:rsid w:val="0010550B"/>
    <w:rsid w:val="001064A9"/>
    <w:rsid w:val="00106788"/>
    <w:rsid w:val="0011339C"/>
    <w:rsid w:val="0011359C"/>
    <w:rsid w:val="001136F9"/>
    <w:rsid w:val="0012117F"/>
    <w:rsid w:val="00126C3E"/>
    <w:rsid w:val="001270DA"/>
    <w:rsid w:val="00134FAE"/>
    <w:rsid w:val="00140F75"/>
    <w:rsid w:val="0014291A"/>
    <w:rsid w:val="0014746B"/>
    <w:rsid w:val="00154455"/>
    <w:rsid w:val="001570D7"/>
    <w:rsid w:val="0016609D"/>
    <w:rsid w:val="00171714"/>
    <w:rsid w:val="00172489"/>
    <w:rsid w:val="00181675"/>
    <w:rsid w:val="00181C8E"/>
    <w:rsid w:val="001825AF"/>
    <w:rsid w:val="00197BEB"/>
    <w:rsid w:val="001B2432"/>
    <w:rsid w:val="001B661B"/>
    <w:rsid w:val="001C0882"/>
    <w:rsid w:val="001D08A8"/>
    <w:rsid w:val="001D12E4"/>
    <w:rsid w:val="001D3A45"/>
    <w:rsid w:val="001D3F4A"/>
    <w:rsid w:val="001E196B"/>
    <w:rsid w:val="001E2C04"/>
    <w:rsid w:val="001E5398"/>
    <w:rsid w:val="001F2B14"/>
    <w:rsid w:val="001F47A1"/>
    <w:rsid w:val="001F7336"/>
    <w:rsid w:val="002052A0"/>
    <w:rsid w:val="002078D2"/>
    <w:rsid w:val="00212B74"/>
    <w:rsid w:val="00214155"/>
    <w:rsid w:val="00217EF7"/>
    <w:rsid w:val="00220D24"/>
    <w:rsid w:val="00221091"/>
    <w:rsid w:val="0022298C"/>
    <w:rsid w:val="00233F4C"/>
    <w:rsid w:val="0023548F"/>
    <w:rsid w:val="00240D6D"/>
    <w:rsid w:val="00245AC6"/>
    <w:rsid w:val="00250D8F"/>
    <w:rsid w:val="002517B0"/>
    <w:rsid w:val="0025250A"/>
    <w:rsid w:val="00254496"/>
    <w:rsid w:val="0026133A"/>
    <w:rsid w:val="002644EF"/>
    <w:rsid w:val="00271416"/>
    <w:rsid w:val="002775B7"/>
    <w:rsid w:val="00281C41"/>
    <w:rsid w:val="00282AC8"/>
    <w:rsid w:val="002836BA"/>
    <w:rsid w:val="00283D12"/>
    <w:rsid w:val="0028698D"/>
    <w:rsid w:val="002879F7"/>
    <w:rsid w:val="00290CCE"/>
    <w:rsid w:val="002961DA"/>
    <w:rsid w:val="002A2413"/>
    <w:rsid w:val="002B1A7D"/>
    <w:rsid w:val="002B2884"/>
    <w:rsid w:val="002B305C"/>
    <w:rsid w:val="002B5111"/>
    <w:rsid w:val="002B7E45"/>
    <w:rsid w:val="002C3FF1"/>
    <w:rsid w:val="002D1AAF"/>
    <w:rsid w:val="002D5FD7"/>
    <w:rsid w:val="002D78D3"/>
    <w:rsid w:val="002D7B7C"/>
    <w:rsid w:val="002E08B1"/>
    <w:rsid w:val="002E5FE3"/>
    <w:rsid w:val="002E77CA"/>
    <w:rsid w:val="002F3C8D"/>
    <w:rsid w:val="002F6C8A"/>
    <w:rsid w:val="0030123B"/>
    <w:rsid w:val="00302BA1"/>
    <w:rsid w:val="0030470F"/>
    <w:rsid w:val="003054A9"/>
    <w:rsid w:val="00310ED9"/>
    <w:rsid w:val="00313C8E"/>
    <w:rsid w:val="003160A5"/>
    <w:rsid w:val="00317316"/>
    <w:rsid w:val="00330D38"/>
    <w:rsid w:val="0033156D"/>
    <w:rsid w:val="00334A73"/>
    <w:rsid w:val="003375B8"/>
    <w:rsid w:val="00340226"/>
    <w:rsid w:val="00350F6E"/>
    <w:rsid w:val="00354933"/>
    <w:rsid w:val="00356471"/>
    <w:rsid w:val="00357A8D"/>
    <w:rsid w:val="00362494"/>
    <w:rsid w:val="003643D5"/>
    <w:rsid w:val="003672E5"/>
    <w:rsid w:val="00370EC9"/>
    <w:rsid w:val="003712F8"/>
    <w:rsid w:val="00371B82"/>
    <w:rsid w:val="003733F8"/>
    <w:rsid w:val="00380779"/>
    <w:rsid w:val="00384B9D"/>
    <w:rsid w:val="003861C8"/>
    <w:rsid w:val="00387B15"/>
    <w:rsid w:val="003914E1"/>
    <w:rsid w:val="00394583"/>
    <w:rsid w:val="003A1776"/>
    <w:rsid w:val="003A1C51"/>
    <w:rsid w:val="003A1DCC"/>
    <w:rsid w:val="003B16C0"/>
    <w:rsid w:val="003B7DBA"/>
    <w:rsid w:val="003C0F3A"/>
    <w:rsid w:val="003C18DA"/>
    <w:rsid w:val="003C4D43"/>
    <w:rsid w:val="003D195E"/>
    <w:rsid w:val="003D2ED7"/>
    <w:rsid w:val="003D4FF9"/>
    <w:rsid w:val="003E2D23"/>
    <w:rsid w:val="003E36FC"/>
    <w:rsid w:val="003E52BB"/>
    <w:rsid w:val="003E53D8"/>
    <w:rsid w:val="003F2748"/>
    <w:rsid w:val="003F2E29"/>
    <w:rsid w:val="003F3669"/>
    <w:rsid w:val="004042B4"/>
    <w:rsid w:val="004051FF"/>
    <w:rsid w:val="00405621"/>
    <w:rsid w:val="004126EB"/>
    <w:rsid w:val="00422F35"/>
    <w:rsid w:val="00423C7E"/>
    <w:rsid w:val="0042437D"/>
    <w:rsid w:val="0042536E"/>
    <w:rsid w:val="0042672B"/>
    <w:rsid w:val="00427C2E"/>
    <w:rsid w:val="004308E8"/>
    <w:rsid w:val="0043450B"/>
    <w:rsid w:val="00445368"/>
    <w:rsid w:val="004474E4"/>
    <w:rsid w:val="00447C51"/>
    <w:rsid w:val="0045778E"/>
    <w:rsid w:val="00461CAF"/>
    <w:rsid w:val="00463D3A"/>
    <w:rsid w:val="00466C69"/>
    <w:rsid w:val="0047184C"/>
    <w:rsid w:val="004718A2"/>
    <w:rsid w:val="004725EC"/>
    <w:rsid w:val="00473F59"/>
    <w:rsid w:val="00474F21"/>
    <w:rsid w:val="00476E2E"/>
    <w:rsid w:val="0048007F"/>
    <w:rsid w:val="0048168D"/>
    <w:rsid w:val="00486B50"/>
    <w:rsid w:val="00497D7F"/>
    <w:rsid w:val="004A0BCE"/>
    <w:rsid w:val="004A5363"/>
    <w:rsid w:val="004B40BD"/>
    <w:rsid w:val="004B6E1F"/>
    <w:rsid w:val="004C57A9"/>
    <w:rsid w:val="004D0BD5"/>
    <w:rsid w:val="004D275B"/>
    <w:rsid w:val="004D31E8"/>
    <w:rsid w:val="004D602D"/>
    <w:rsid w:val="004E02EB"/>
    <w:rsid w:val="004E797F"/>
    <w:rsid w:val="004E7BAA"/>
    <w:rsid w:val="004F381B"/>
    <w:rsid w:val="004F65B8"/>
    <w:rsid w:val="004F6FD0"/>
    <w:rsid w:val="00502726"/>
    <w:rsid w:val="005125AA"/>
    <w:rsid w:val="005159AC"/>
    <w:rsid w:val="0052117C"/>
    <w:rsid w:val="005331C7"/>
    <w:rsid w:val="00533687"/>
    <w:rsid w:val="00535C0C"/>
    <w:rsid w:val="00537A2D"/>
    <w:rsid w:val="00543656"/>
    <w:rsid w:val="00543F4A"/>
    <w:rsid w:val="0054445B"/>
    <w:rsid w:val="00545BFB"/>
    <w:rsid w:val="00546D03"/>
    <w:rsid w:val="0054775B"/>
    <w:rsid w:val="00553831"/>
    <w:rsid w:val="005618F2"/>
    <w:rsid w:val="0056405D"/>
    <w:rsid w:val="00573B9F"/>
    <w:rsid w:val="00584E57"/>
    <w:rsid w:val="00585466"/>
    <w:rsid w:val="005857AD"/>
    <w:rsid w:val="00587CB6"/>
    <w:rsid w:val="005903A4"/>
    <w:rsid w:val="00590EF1"/>
    <w:rsid w:val="005911D2"/>
    <w:rsid w:val="00593792"/>
    <w:rsid w:val="00596117"/>
    <w:rsid w:val="005A36D8"/>
    <w:rsid w:val="005A3C35"/>
    <w:rsid w:val="005A73EC"/>
    <w:rsid w:val="005B186E"/>
    <w:rsid w:val="005C108A"/>
    <w:rsid w:val="005C2D73"/>
    <w:rsid w:val="005D0726"/>
    <w:rsid w:val="005E01D0"/>
    <w:rsid w:val="005E3EEE"/>
    <w:rsid w:val="005E688D"/>
    <w:rsid w:val="005E7AA0"/>
    <w:rsid w:val="005F1EDE"/>
    <w:rsid w:val="005F3986"/>
    <w:rsid w:val="005F40CA"/>
    <w:rsid w:val="006031C0"/>
    <w:rsid w:val="006044D7"/>
    <w:rsid w:val="0060691D"/>
    <w:rsid w:val="006112FB"/>
    <w:rsid w:val="00612FB6"/>
    <w:rsid w:val="00613950"/>
    <w:rsid w:val="00614E66"/>
    <w:rsid w:val="006200D4"/>
    <w:rsid w:val="0062320C"/>
    <w:rsid w:val="006240E7"/>
    <w:rsid w:val="006263AA"/>
    <w:rsid w:val="006301B1"/>
    <w:rsid w:val="00633AD6"/>
    <w:rsid w:val="00633D83"/>
    <w:rsid w:val="00636F03"/>
    <w:rsid w:val="00641C8F"/>
    <w:rsid w:val="00645FDA"/>
    <w:rsid w:val="006503B1"/>
    <w:rsid w:val="00654865"/>
    <w:rsid w:val="00657C58"/>
    <w:rsid w:val="00663FDB"/>
    <w:rsid w:val="00673C9C"/>
    <w:rsid w:val="00680E6D"/>
    <w:rsid w:val="00687F9E"/>
    <w:rsid w:val="00690B8A"/>
    <w:rsid w:val="0069234F"/>
    <w:rsid w:val="00692387"/>
    <w:rsid w:val="006949B8"/>
    <w:rsid w:val="006959D1"/>
    <w:rsid w:val="006A0AFD"/>
    <w:rsid w:val="006A1769"/>
    <w:rsid w:val="006A212E"/>
    <w:rsid w:val="006A5578"/>
    <w:rsid w:val="006A5B66"/>
    <w:rsid w:val="006A67F9"/>
    <w:rsid w:val="006B0839"/>
    <w:rsid w:val="006B3145"/>
    <w:rsid w:val="006C46A8"/>
    <w:rsid w:val="006C5B4B"/>
    <w:rsid w:val="006D0217"/>
    <w:rsid w:val="006D1530"/>
    <w:rsid w:val="006D39CD"/>
    <w:rsid w:val="006D6FF1"/>
    <w:rsid w:val="006D71AB"/>
    <w:rsid w:val="006D78DE"/>
    <w:rsid w:val="006E021F"/>
    <w:rsid w:val="006E0882"/>
    <w:rsid w:val="006E0F58"/>
    <w:rsid w:val="006E1AD0"/>
    <w:rsid w:val="006F1668"/>
    <w:rsid w:val="006F2B9E"/>
    <w:rsid w:val="006F6595"/>
    <w:rsid w:val="007004F2"/>
    <w:rsid w:val="007010E1"/>
    <w:rsid w:val="00704436"/>
    <w:rsid w:val="0070587F"/>
    <w:rsid w:val="007116FD"/>
    <w:rsid w:val="007130DE"/>
    <w:rsid w:val="00714E1E"/>
    <w:rsid w:val="00722A2B"/>
    <w:rsid w:val="0072603C"/>
    <w:rsid w:val="00726AC6"/>
    <w:rsid w:val="00730489"/>
    <w:rsid w:val="00730EE9"/>
    <w:rsid w:val="00731CD7"/>
    <w:rsid w:val="00732B29"/>
    <w:rsid w:val="00732CA3"/>
    <w:rsid w:val="00743DFD"/>
    <w:rsid w:val="00744CF5"/>
    <w:rsid w:val="00746FA2"/>
    <w:rsid w:val="00754502"/>
    <w:rsid w:val="00755DCC"/>
    <w:rsid w:val="00755E97"/>
    <w:rsid w:val="00781732"/>
    <w:rsid w:val="00782447"/>
    <w:rsid w:val="007844D9"/>
    <w:rsid w:val="00790F3C"/>
    <w:rsid w:val="00794150"/>
    <w:rsid w:val="0079569D"/>
    <w:rsid w:val="007A1DDF"/>
    <w:rsid w:val="007A4016"/>
    <w:rsid w:val="007A71CD"/>
    <w:rsid w:val="007A7745"/>
    <w:rsid w:val="007B11D1"/>
    <w:rsid w:val="007C2EFB"/>
    <w:rsid w:val="007C30DB"/>
    <w:rsid w:val="007C5744"/>
    <w:rsid w:val="007C7033"/>
    <w:rsid w:val="007E753E"/>
    <w:rsid w:val="007F09B8"/>
    <w:rsid w:val="007F3D06"/>
    <w:rsid w:val="007F472F"/>
    <w:rsid w:val="007F7C15"/>
    <w:rsid w:val="00800C2C"/>
    <w:rsid w:val="00801630"/>
    <w:rsid w:val="00803CBA"/>
    <w:rsid w:val="00805ADC"/>
    <w:rsid w:val="00805C2F"/>
    <w:rsid w:val="0081601F"/>
    <w:rsid w:val="00826CB3"/>
    <w:rsid w:val="00841ADF"/>
    <w:rsid w:val="0084674E"/>
    <w:rsid w:val="00847CA5"/>
    <w:rsid w:val="00850AB6"/>
    <w:rsid w:val="00850DFA"/>
    <w:rsid w:val="0085241E"/>
    <w:rsid w:val="00870E88"/>
    <w:rsid w:val="00871497"/>
    <w:rsid w:val="00874064"/>
    <w:rsid w:val="0087783F"/>
    <w:rsid w:val="00884FE5"/>
    <w:rsid w:val="0089056C"/>
    <w:rsid w:val="008A03F1"/>
    <w:rsid w:val="008A115D"/>
    <w:rsid w:val="008A2253"/>
    <w:rsid w:val="008A27BE"/>
    <w:rsid w:val="008A45A2"/>
    <w:rsid w:val="008A4CA7"/>
    <w:rsid w:val="008A59E7"/>
    <w:rsid w:val="008A624B"/>
    <w:rsid w:val="008A748F"/>
    <w:rsid w:val="008A794F"/>
    <w:rsid w:val="008A7DB2"/>
    <w:rsid w:val="008B53AE"/>
    <w:rsid w:val="008B55EA"/>
    <w:rsid w:val="008B5CAD"/>
    <w:rsid w:val="008B7E5C"/>
    <w:rsid w:val="008C0C0C"/>
    <w:rsid w:val="008C2781"/>
    <w:rsid w:val="008C5C0D"/>
    <w:rsid w:val="008D2BC5"/>
    <w:rsid w:val="008D2CF3"/>
    <w:rsid w:val="008D7B25"/>
    <w:rsid w:val="008D7DE2"/>
    <w:rsid w:val="008E605B"/>
    <w:rsid w:val="008F176C"/>
    <w:rsid w:val="008F196D"/>
    <w:rsid w:val="008F2794"/>
    <w:rsid w:val="008F4181"/>
    <w:rsid w:val="008F6F72"/>
    <w:rsid w:val="00903C14"/>
    <w:rsid w:val="0090484F"/>
    <w:rsid w:val="00906EA3"/>
    <w:rsid w:val="0091246B"/>
    <w:rsid w:val="00917261"/>
    <w:rsid w:val="0091739F"/>
    <w:rsid w:val="0092494D"/>
    <w:rsid w:val="0092571D"/>
    <w:rsid w:val="00935240"/>
    <w:rsid w:val="009355A5"/>
    <w:rsid w:val="0093564C"/>
    <w:rsid w:val="00940845"/>
    <w:rsid w:val="00942018"/>
    <w:rsid w:val="00946ADD"/>
    <w:rsid w:val="00950940"/>
    <w:rsid w:val="00951A44"/>
    <w:rsid w:val="009520CE"/>
    <w:rsid w:val="00961443"/>
    <w:rsid w:val="00967547"/>
    <w:rsid w:val="00967B9E"/>
    <w:rsid w:val="00970617"/>
    <w:rsid w:val="00970AF4"/>
    <w:rsid w:val="00970DCB"/>
    <w:rsid w:val="00972926"/>
    <w:rsid w:val="009767D4"/>
    <w:rsid w:val="009772E9"/>
    <w:rsid w:val="00982EE6"/>
    <w:rsid w:val="00984CA2"/>
    <w:rsid w:val="009859E0"/>
    <w:rsid w:val="00991364"/>
    <w:rsid w:val="009918FB"/>
    <w:rsid w:val="00991B79"/>
    <w:rsid w:val="0099562B"/>
    <w:rsid w:val="009A1ECE"/>
    <w:rsid w:val="009A4B6F"/>
    <w:rsid w:val="009A540E"/>
    <w:rsid w:val="009B1B4E"/>
    <w:rsid w:val="009B77D9"/>
    <w:rsid w:val="009C2DB5"/>
    <w:rsid w:val="009C322A"/>
    <w:rsid w:val="009C4D8F"/>
    <w:rsid w:val="009C6990"/>
    <w:rsid w:val="009C6BA3"/>
    <w:rsid w:val="009C6FC3"/>
    <w:rsid w:val="009D1F67"/>
    <w:rsid w:val="009D2FFD"/>
    <w:rsid w:val="009D5583"/>
    <w:rsid w:val="009E11BE"/>
    <w:rsid w:val="009E33A0"/>
    <w:rsid w:val="009F3C03"/>
    <w:rsid w:val="009F40D5"/>
    <w:rsid w:val="009F4E2E"/>
    <w:rsid w:val="009F6B18"/>
    <w:rsid w:val="00A019E9"/>
    <w:rsid w:val="00A12BB0"/>
    <w:rsid w:val="00A13D1A"/>
    <w:rsid w:val="00A327CA"/>
    <w:rsid w:val="00A33F77"/>
    <w:rsid w:val="00A37932"/>
    <w:rsid w:val="00A37F90"/>
    <w:rsid w:val="00A402B4"/>
    <w:rsid w:val="00A46A35"/>
    <w:rsid w:val="00A631B1"/>
    <w:rsid w:val="00A64A11"/>
    <w:rsid w:val="00A66D89"/>
    <w:rsid w:val="00A70F58"/>
    <w:rsid w:val="00A77202"/>
    <w:rsid w:val="00A8030F"/>
    <w:rsid w:val="00A81069"/>
    <w:rsid w:val="00A82994"/>
    <w:rsid w:val="00A8408C"/>
    <w:rsid w:val="00A85BB0"/>
    <w:rsid w:val="00A91440"/>
    <w:rsid w:val="00A9165B"/>
    <w:rsid w:val="00A91677"/>
    <w:rsid w:val="00A934D2"/>
    <w:rsid w:val="00A93DA1"/>
    <w:rsid w:val="00A93F1B"/>
    <w:rsid w:val="00A9458F"/>
    <w:rsid w:val="00A95975"/>
    <w:rsid w:val="00A97E79"/>
    <w:rsid w:val="00AA1627"/>
    <w:rsid w:val="00AA4B99"/>
    <w:rsid w:val="00AB04E5"/>
    <w:rsid w:val="00AB6B7D"/>
    <w:rsid w:val="00AC433A"/>
    <w:rsid w:val="00AD2BCE"/>
    <w:rsid w:val="00AD4A7D"/>
    <w:rsid w:val="00AE6428"/>
    <w:rsid w:val="00AE6582"/>
    <w:rsid w:val="00AF695E"/>
    <w:rsid w:val="00AF6DA5"/>
    <w:rsid w:val="00AF70DC"/>
    <w:rsid w:val="00B01364"/>
    <w:rsid w:val="00B03128"/>
    <w:rsid w:val="00B04CFB"/>
    <w:rsid w:val="00B05139"/>
    <w:rsid w:val="00B05848"/>
    <w:rsid w:val="00B1240C"/>
    <w:rsid w:val="00B13A40"/>
    <w:rsid w:val="00B26D09"/>
    <w:rsid w:val="00B26F8B"/>
    <w:rsid w:val="00B31ECA"/>
    <w:rsid w:val="00B32088"/>
    <w:rsid w:val="00B32D17"/>
    <w:rsid w:val="00B37C6B"/>
    <w:rsid w:val="00B404E7"/>
    <w:rsid w:val="00B43164"/>
    <w:rsid w:val="00B45646"/>
    <w:rsid w:val="00B4784F"/>
    <w:rsid w:val="00B5396A"/>
    <w:rsid w:val="00B54B06"/>
    <w:rsid w:val="00B563C8"/>
    <w:rsid w:val="00B56955"/>
    <w:rsid w:val="00B66B78"/>
    <w:rsid w:val="00B72EDE"/>
    <w:rsid w:val="00B75A90"/>
    <w:rsid w:val="00B80BAC"/>
    <w:rsid w:val="00B81E3E"/>
    <w:rsid w:val="00B82FD5"/>
    <w:rsid w:val="00B85DCE"/>
    <w:rsid w:val="00B914D2"/>
    <w:rsid w:val="00B91FFF"/>
    <w:rsid w:val="00B9623C"/>
    <w:rsid w:val="00BA09D1"/>
    <w:rsid w:val="00BA2051"/>
    <w:rsid w:val="00BA2571"/>
    <w:rsid w:val="00BA6043"/>
    <w:rsid w:val="00BB7065"/>
    <w:rsid w:val="00BC1859"/>
    <w:rsid w:val="00BC3106"/>
    <w:rsid w:val="00BC6809"/>
    <w:rsid w:val="00BD0FC7"/>
    <w:rsid w:val="00BD3C41"/>
    <w:rsid w:val="00BD5204"/>
    <w:rsid w:val="00BF474A"/>
    <w:rsid w:val="00C0109E"/>
    <w:rsid w:val="00C03ABF"/>
    <w:rsid w:val="00C056CE"/>
    <w:rsid w:val="00C15705"/>
    <w:rsid w:val="00C15DEB"/>
    <w:rsid w:val="00C15E2D"/>
    <w:rsid w:val="00C1617B"/>
    <w:rsid w:val="00C244BF"/>
    <w:rsid w:val="00C25B9C"/>
    <w:rsid w:val="00C34A1A"/>
    <w:rsid w:val="00C4754A"/>
    <w:rsid w:val="00C50395"/>
    <w:rsid w:val="00C5277C"/>
    <w:rsid w:val="00C53B3A"/>
    <w:rsid w:val="00C5510C"/>
    <w:rsid w:val="00C560BD"/>
    <w:rsid w:val="00C57EFF"/>
    <w:rsid w:val="00C62FF4"/>
    <w:rsid w:val="00C67FD7"/>
    <w:rsid w:val="00C70F50"/>
    <w:rsid w:val="00C72FA7"/>
    <w:rsid w:val="00C81D10"/>
    <w:rsid w:val="00C85731"/>
    <w:rsid w:val="00C862C3"/>
    <w:rsid w:val="00C9086B"/>
    <w:rsid w:val="00C92CBE"/>
    <w:rsid w:val="00C96492"/>
    <w:rsid w:val="00C97547"/>
    <w:rsid w:val="00CA606D"/>
    <w:rsid w:val="00CB0852"/>
    <w:rsid w:val="00CB3AB6"/>
    <w:rsid w:val="00CB6496"/>
    <w:rsid w:val="00CC25C9"/>
    <w:rsid w:val="00CD0281"/>
    <w:rsid w:val="00CD07EE"/>
    <w:rsid w:val="00CD21E3"/>
    <w:rsid w:val="00CD2C37"/>
    <w:rsid w:val="00CD57CF"/>
    <w:rsid w:val="00CD6748"/>
    <w:rsid w:val="00CE00D8"/>
    <w:rsid w:val="00CE06EE"/>
    <w:rsid w:val="00CE484B"/>
    <w:rsid w:val="00CE6277"/>
    <w:rsid w:val="00CE694E"/>
    <w:rsid w:val="00CF450B"/>
    <w:rsid w:val="00CF4646"/>
    <w:rsid w:val="00D01E54"/>
    <w:rsid w:val="00D02316"/>
    <w:rsid w:val="00D04737"/>
    <w:rsid w:val="00D07B6C"/>
    <w:rsid w:val="00D214CE"/>
    <w:rsid w:val="00D2204D"/>
    <w:rsid w:val="00D327D1"/>
    <w:rsid w:val="00D32D8F"/>
    <w:rsid w:val="00D35E86"/>
    <w:rsid w:val="00D365B2"/>
    <w:rsid w:val="00D40392"/>
    <w:rsid w:val="00D501FB"/>
    <w:rsid w:val="00D53F0B"/>
    <w:rsid w:val="00D54C29"/>
    <w:rsid w:val="00D54EC7"/>
    <w:rsid w:val="00D553EF"/>
    <w:rsid w:val="00D6250A"/>
    <w:rsid w:val="00D66324"/>
    <w:rsid w:val="00D6679E"/>
    <w:rsid w:val="00D67A4B"/>
    <w:rsid w:val="00D701F5"/>
    <w:rsid w:val="00D70521"/>
    <w:rsid w:val="00D82DCD"/>
    <w:rsid w:val="00D93B64"/>
    <w:rsid w:val="00DA0EB1"/>
    <w:rsid w:val="00DA1D38"/>
    <w:rsid w:val="00DA33A6"/>
    <w:rsid w:val="00DA3403"/>
    <w:rsid w:val="00DB1FB8"/>
    <w:rsid w:val="00DB68C3"/>
    <w:rsid w:val="00DC5752"/>
    <w:rsid w:val="00DD3AFD"/>
    <w:rsid w:val="00DD3C4E"/>
    <w:rsid w:val="00DD6793"/>
    <w:rsid w:val="00DD6C2E"/>
    <w:rsid w:val="00DE1DB2"/>
    <w:rsid w:val="00DF1318"/>
    <w:rsid w:val="00DF2C6A"/>
    <w:rsid w:val="00DF3764"/>
    <w:rsid w:val="00E017F6"/>
    <w:rsid w:val="00E036E2"/>
    <w:rsid w:val="00E06703"/>
    <w:rsid w:val="00E07FCD"/>
    <w:rsid w:val="00E105B2"/>
    <w:rsid w:val="00E14801"/>
    <w:rsid w:val="00E228DB"/>
    <w:rsid w:val="00E2445F"/>
    <w:rsid w:val="00E2733E"/>
    <w:rsid w:val="00E27670"/>
    <w:rsid w:val="00E30644"/>
    <w:rsid w:val="00E32E9D"/>
    <w:rsid w:val="00E33EFC"/>
    <w:rsid w:val="00E34295"/>
    <w:rsid w:val="00E35134"/>
    <w:rsid w:val="00E4062B"/>
    <w:rsid w:val="00E4077F"/>
    <w:rsid w:val="00E41AB7"/>
    <w:rsid w:val="00E469C0"/>
    <w:rsid w:val="00E469E0"/>
    <w:rsid w:val="00E46B40"/>
    <w:rsid w:val="00E506C9"/>
    <w:rsid w:val="00E51FF4"/>
    <w:rsid w:val="00E5358E"/>
    <w:rsid w:val="00E5474B"/>
    <w:rsid w:val="00E55DB1"/>
    <w:rsid w:val="00E62CD0"/>
    <w:rsid w:val="00E6321A"/>
    <w:rsid w:val="00E6444A"/>
    <w:rsid w:val="00E76381"/>
    <w:rsid w:val="00E76A97"/>
    <w:rsid w:val="00E8193C"/>
    <w:rsid w:val="00E826AD"/>
    <w:rsid w:val="00E84220"/>
    <w:rsid w:val="00E8443C"/>
    <w:rsid w:val="00E858ED"/>
    <w:rsid w:val="00E937C1"/>
    <w:rsid w:val="00E97334"/>
    <w:rsid w:val="00EA0229"/>
    <w:rsid w:val="00EA077B"/>
    <w:rsid w:val="00EA1841"/>
    <w:rsid w:val="00EA4E7C"/>
    <w:rsid w:val="00EA7A54"/>
    <w:rsid w:val="00EB05CB"/>
    <w:rsid w:val="00EB6D9E"/>
    <w:rsid w:val="00EC6135"/>
    <w:rsid w:val="00EC727A"/>
    <w:rsid w:val="00ED05E6"/>
    <w:rsid w:val="00ED76F7"/>
    <w:rsid w:val="00EE0E89"/>
    <w:rsid w:val="00EF19AE"/>
    <w:rsid w:val="00EF343D"/>
    <w:rsid w:val="00EF6047"/>
    <w:rsid w:val="00F01B75"/>
    <w:rsid w:val="00F0304F"/>
    <w:rsid w:val="00F13B02"/>
    <w:rsid w:val="00F20F69"/>
    <w:rsid w:val="00F228EB"/>
    <w:rsid w:val="00F352B7"/>
    <w:rsid w:val="00F420F5"/>
    <w:rsid w:val="00F451E8"/>
    <w:rsid w:val="00F518ED"/>
    <w:rsid w:val="00F6009D"/>
    <w:rsid w:val="00F636E6"/>
    <w:rsid w:val="00F71AAF"/>
    <w:rsid w:val="00F73EA5"/>
    <w:rsid w:val="00F754BB"/>
    <w:rsid w:val="00F7691B"/>
    <w:rsid w:val="00F82B26"/>
    <w:rsid w:val="00F837CD"/>
    <w:rsid w:val="00F85D79"/>
    <w:rsid w:val="00F8612C"/>
    <w:rsid w:val="00F96AF3"/>
    <w:rsid w:val="00FA02BA"/>
    <w:rsid w:val="00FA481B"/>
    <w:rsid w:val="00FA6533"/>
    <w:rsid w:val="00FB542D"/>
    <w:rsid w:val="00FC1DBA"/>
    <w:rsid w:val="00FC266B"/>
    <w:rsid w:val="00FC5524"/>
    <w:rsid w:val="00FE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8193"/>
    <o:shapelayout v:ext="edit">
      <o:idmap v:ext="edit" data="1"/>
    </o:shapelayout>
  </w:shapeDefaults>
  <w:decimalSymbol w:val="."/>
  <w:listSeparator w:val=","/>
  <w14:docId w14:val="6BDC78C6"/>
  <w15:chartTrackingRefBased/>
  <w15:docId w15:val="{3D23C1FC-C1C6-4839-82AC-1D07127D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DA33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qFormat/>
    <w:rsid w:val="0042672B"/>
    <w:pPr>
      <w:spacing w:before="240" w:after="240" w:line="408" w:lineRule="auto"/>
      <w:outlineLvl w:val="3"/>
    </w:pPr>
    <w:rPr>
      <w:rFonts w:ascii="Arial" w:hAnsi="Arial" w:cs="Arial"/>
      <w:b/>
      <w:bCs/>
      <w:caps/>
    </w:rPr>
  </w:style>
  <w:style w:type="paragraph" w:styleId="Heading5">
    <w:name w:val="heading 5"/>
    <w:basedOn w:val="Normal"/>
    <w:next w:val="Normal"/>
    <w:link w:val="Heading5Char"/>
    <w:semiHidden/>
    <w:unhideWhenUsed/>
    <w:qFormat/>
    <w:rsid w:val="006F166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72E5"/>
    <w:pPr>
      <w:spacing w:before="100" w:beforeAutospacing="1" w:after="100" w:afterAutospacing="1"/>
    </w:pPr>
  </w:style>
  <w:style w:type="character" w:styleId="Hyperlink">
    <w:name w:val="Hyperlink"/>
    <w:uiPriority w:val="99"/>
    <w:rsid w:val="003672E5"/>
    <w:rPr>
      <w:color w:val="0000FF"/>
      <w:u w:val="single"/>
    </w:rPr>
  </w:style>
  <w:style w:type="character" w:styleId="Strong">
    <w:name w:val="Strong"/>
    <w:qFormat/>
    <w:rsid w:val="003672E5"/>
    <w:rPr>
      <w:b/>
      <w:bCs/>
    </w:rPr>
  </w:style>
  <w:style w:type="character" w:styleId="FollowedHyperlink">
    <w:name w:val="FollowedHyperlink"/>
    <w:rsid w:val="00F754BB"/>
    <w:rPr>
      <w:color w:val="800080"/>
      <w:u w:val="single"/>
    </w:rPr>
  </w:style>
  <w:style w:type="character" w:styleId="Emphasis">
    <w:name w:val="Emphasis"/>
    <w:qFormat/>
    <w:rsid w:val="0069234F"/>
    <w:rPr>
      <w:i/>
      <w:iCs/>
    </w:rPr>
  </w:style>
  <w:style w:type="paragraph" w:styleId="Header">
    <w:name w:val="header"/>
    <w:basedOn w:val="Normal"/>
    <w:rsid w:val="00EC727A"/>
    <w:pPr>
      <w:tabs>
        <w:tab w:val="center" w:pos="4320"/>
        <w:tab w:val="right" w:pos="8640"/>
      </w:tabs>
    </w:pPr>
  </w:style>
  <w:style w:type="paragraph" w:styleId="Footer">
    <w:name w:val="footer"/>
    <w:basedOn w:val="Normal"/>
    <w:rsid w:val="00EC727A"/>
    <w:pPr>
      <w:tabs>
        <w:tab w:val="center" w:pos="4320"/>
        <w:tab w:val="right" w:pos="8640"/>
      </w:tabs>
    </w:pPr>
  </w:style>
  <w:style w:type="character" w:styleId="PageNumber">
    <w:name w:val="page number"/>
    <w:basedOn w:val="DefaultParagraphFont"/>
    <w:rsid w:val="00EC727A"/>
  </w:style>
  <w:style w:type="character" w:customStyle="1" w:styleId="style281">
    <w:name w:val="style281"/>
    <w:rsid w:val="00081528"/>
    <w:rPr>
      <w:sz w:val="20"/>
      <w:szCs w:val="20"/>
    </w:rPr>
  </w:style>
  <w:style w:type="paragraph" w:customStyle="1" w:styleId="subheading">
    <w:name w:val="subheading"/>
    <w:basedOn w:val="Normal"/>
    <w:rsid w:val="004D275B"/>
    <w:pPr>
      <w:spacing w:before="100" w:beforeAutospacing="1" w:after="100" w:afterAutospacing="1"/>
    </w:pPr>
  </w:style>
  <w:style w:type="paragraph" w:customStyle="1" w:styleId="text">
    <w:name w:val="text"/>
    <w:basedOn w:val="Normal"/>
    <w:rsid w:val="004D275B"/>
    <w:pPr>
      <w:spacing w:before="100" w:beforeAutospacing="1" w:after="100" w:afterAutospacing="1"/>
    </w:pPr>
  </w:style>
  <w:style w:type="paragraph" w:customStyle="1" w:styleId="Default">
    <w:name w:val="Default"/>
    <w:rsid w:val="00E5358E"/>
    <w:pPr>
      <w:autoSpaceDE w:val="0"/>
      <w:autoSpaceDN w:val="0"/>
      <w:adjustRightInd w:val="0"/>
    </w:pPr>
    <w:rPr>
      <w:color w:val="000000"/>
      <w:sz w:val="24"/>
      <w:szCs w:val="24"/>
    </w:rPr>
  </w:style>
  <w:style w:type="paragraph" w:styleId="TOC1">
    <w:name w:val="toc 1"/>
    <w:basedOn w:val="Normal"/>
    <w:next w:val="Normal"/>
    <w:autoRedefine/>
    <w:semiHidden/>
    <w:rsid w:val="00405621"/>
  </w:style>
  <w:style w:type="paragraph" w:styleId="TOC2">
    <w:name w:val="toc 2"/>
    <w:basedOn w:val="Normal"/>
    <w:next w:val="Normal"/>
    <w:autoRedefine/>
    <w:semiHidden/>
    <w:rsid w:val="00405621"/>
    <w:pPr>
      <w:ind w:left="240"/>
    </w:pPr>
  </w:style>
  <w:style w:type="character" w:customStyle="1" w:styleId="apple-style-span">
    <w:name w:val="apple-style-span"/>
    <w:basedOn w:val="DefaultParagraphFont"/>
    <w:rsid w:val="00240D6D"/>
  </w:style>
  <w:style w:type="paragraph" w:customStyle="1" w:styleId="bodytext">
    <w:name w:val="bodytext"/>
    <w:basedOn w:val="Normal"/>
    <w:rsid w:val="00F8612C"/>
    <w:pPr>
      <w:spacing w:before="100" w:beforeAutospacing="1" w:after="100" w:afterAutospacing="1"/>
    </w:pPr>
  </w:style>
  <w:style w:type="character" w:customStyle="1" w:styleId="bodytext1">
    <w:name w:val="bodytext1"/>
    <w:rsid w:val="006200D4"/>
    <w:rPr>
      <w:rFonts w:ascii="Arial" w:hAnsi="Arial" w:cs="Arial" w:hint="default"/>
      <w:sz w:val="24"/>
      <w:szCs w:val="24"/>
    </w:rPr>
  </w:style>
  <w:style w:type="character" w:customStyle="1" w:styleId="Heading5Char">
    <w:name w:val="Heading 5 Char"/>
    <w:basedOn w:val="DefaultParagraphFont"/>
    <w:link w:val="Heading5"/>
    <w:semiHidden/>
    <w:rsid w:val="006F1668"/>
    <w:rPr>
      <w:rFonts w:asciiTheme="majorHAnsi" w:eastAsiaTheme="majorEastAsia" w:hAnsiTheme="majorHAnsi" w:cstheme="majorBidi"/>
      <w:color w:val="2F5496" w:themeColor="accent1" w:themeShade="BF"/>
      <w:sz w:val="24"/>
      <w:szCs w:val="24"/>
    </w:rPr>
  </w:style>
  <w:style w:type="paragraph" w:styleId="BodyText0">
    <w:name w:val="Body Text"/>
    <w:basedOn w:val="Normal"/>
    <w:link w:val="BodyTextChar"/>
    <w:uiPriority w:val="1"/>
    <w:qFormat/>
    <w:rsid w:val="006F1668"/>
    <w:pPr>
      <w:widowControl w:val="0"/>
      <w:ind w:left="119"/>
    </w:pPr>
    <w:rPr>
      <w:rFonts w:ascii="Calibri" w:eastAsia="Calibri" w:hAnsi="Calibri" w:cstheme="minorBidi"/>
      <w:sz w:val="22"/>
      <w:szCs w:val="22"/>
    </w:rPr>
  </w:style>
  <w:style w:type="character" w:customStyle="1" w:styleId="BodyTextChar">
    <w:name w:val="Body Text Char"/>
    <w:basedOn w:val="DefaultParagraphFont"/>
    <w:link w:val="BodyText0"/>
    <w:uiPriority w:val="1"/>
    <w:rsid w:val="006F1668"/>
    <w:rPr>
      <w:rFonts w:ascii="Calibri" w:eastAsia="Calibri" w:hAnsi="Calibri" w:cstheme="minorBidi"/>
      <w:sz w:val="22"/>
      <w:szCs w:val="22"/>
    </w:rPr>
  </w:style>
  <w:style w:type="character" w:customStyle="1" w:styleId="Heading3Char">
    <w:name w:val="Heading 3 Char"/>
    <w:basedOn w:val="DefaultParagraphFont"/>
    <w:link w:val="Heading3"/>
    <w:semiHidden/>
    <w:rsid w:val="00DA33A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rsid w:val="00C53B3A"/>
    <w:rPr>
      <w:rFonts w:ascii="Segoe UI" w:hAnsi="Segoe UI" w:cs="Segoe UI"/>
      <w:sz w:val="18"/>
      <w:szCs w:val="18"/>
    </w:rPr>
  </w:style>
  <w:style w:type="character" w:customStyle="1" w:styleId="BalloonTextChar">
    <w:name w:val="Balloon Text Char"/>
    <w:basedOn w:val="DefaultParagraphFont"/>
    <w:link w:val="BalloonText"/>
    <w:rsid w:val="00C53B3A"/>
    <w:rPr>
      <w:rFonts w:ascii="Segoe UI" w:hAnsi="Segoe UI" w:cs="Segoe UI"/>
      <w:sz w:val="18"/>
      <w:szCs w:val="18"/>
    </w:rPr>
  </w:style>
  <w:style w:type="character" w:styleId="UnresolvedMention">
    <w:name w:val="Unresolved Mention"/>
    <w:basedOn w:val="DefaultParagraphFont"/>
    <w:uiPriority w:val="99"/>
    <w:semiHidden/>
    <w:unhideWhenUsed/>
    <w:rsid w:val="006263AA"/>
    <w:rPr>
      <w:color w:val="605E5C"/>
      <w:shd w:val="clear" w:color="auto" w:fill="E1DFDD"/>
    </w:rPr>
  </w:style>
  <w:style w:type="paragraph" w:styleId="Revision">
    <w:name w:val="Revision"/>
    <w:hidden/>
    <w:uiPriority w:val="99"/>
    <w:semiHidden/>
    <w:rsid w:val="0091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6925">
      <w:bodyDiv w:val="1"/>
      <w:marLeft w:val="0"/>
      <w:marRight w:val="0"/>
      <w:marTop w:val="0"/>
      <w:marBottom w:val="0"/>
      <w:divBdr>
        <w:top w:val="none" w:sz="0" w:space="0" w:color="auto"/>
        <w:left w:val="none" w:sz="0" w:space="0" w:color="auto"/>
        <w:bottom w:val="none" w:sz="0" w:space="0" w:color="auto"/>
        <w:right w:val="none" w:sz="0" w:space="0" w:color="auto"/>
      </w:divBdr>
      <w:divsChild>
        <w:div w:id="1974210951">
          <w:marLeft w:val="0"/>
          <w:marRight w:val="0"/>
          <w:marTop w:val="0"/>
          <w:marBottom w:val="0"/>
          <w:divBdr>
            <w:top w:val="none" w:sz="0" w:space="0" w:color="auto"/>
            <w:left w:val="none" w:sz="0" w:space="0" w:color="auto"/>
            <w:bottom w:val="none" w:sz="0" w:space="0" w:color="auto"/>
            <w:right w:val="none" w:sz="0" w:space="0" w:color="auto"/>
          </w:divBdr>
          <w:divsChild>
            <w:div w:id="536896836">
              <w:marLeft w:val="0"/>
              <w:marRight w:val="0"/>
              <w:marTop w:val="0"/>
              <w:marBottom w:val="0"/>
              <w:divBdr>
                <w:top w:val="none" w:sz="0" w:space="0" w:color="auto"/>
                <w:left w:val="none" w:sz="0" w:space="0" w:color="auto"/>
                <w:bottom w:val="none" w:sz="0" w:space="0" w:color="auto"/>
                <w:right w:val="none" w:sz="0" w:space="0" w:color="auto"/>
              </w:divBdr>
              <w:divsChild>
                <w:div w:id="754473908">
                  <w:marLeft w:val="0"/>
                  <w:marRight w:val="0"/>
                  <w:marTop w:val="0"/>
                  <w:marBottom w:val="0"/>
                  <w:divBdr>
                    <w:top w:val="none" w:sz="0" w:space="0" w:color="auto"/>
                    <w:left w:val="none" w:sz="0" w:space="0" w:color="auto"/>
                    <w:bottom w:val="none" w:sz="0" w:space="0" w:color="auto"/>
                    <w:right w:val="none" w:sz="0" w:space="0" w:color="auto"/>
                  </w:divBdr>
                  <w:divsChild>
                    <w:div w:id="1041175561">
                      <w:marLeft w:val="0"/>
                      <w:marRight w:val="0"/>
                      <w:marTop w:val="0"/>
                      <w:marBottom w:val="0"/>
                      <w:divBdr>
                        <w:top w:val="none" w:sz="0" w:space="0" w:color="auto"/>
                        <w:left w:val="none" w:sz="0" w:space="0" w:color="auto"/>
                        <w:bottom w:val="none" w:sz="0" w:space="0" w:color="auto"/>
                        <w:right w:val="none" w:sz="0" w:space="0" w:color="auto"/>
                      </w:divBdr>
                      <w:divsChild>
                        <w:div w:id="25837934">
                          <w:marLeft w:val="0"/>
                          <w:marRight w:val="0"/>
                          <w:marTop w:val="0"/>
                          <w:marBottom w:val="0"/>
                          <w:divBdr>
                            <w:top w:val="none" w:sz="0" w:space="0" w:color="auto"/>
                            <w:left w:val="none" w:sz="0" w:space="0" w:color="auto"/>
                            <w:bottom w:val="none" w:sz="0" w:space="0" w:color="auto"/>
                            <w:right w:val="none" w:sz="0" w:space="0" w:color="auto"/>
                          </w:divBdr>
                          <w:divsChild>
                            <w:div w:id="4459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6219">
      <w:bodyDiv w:val="1"/>
      <w:marLeft w:val="0"/>
      <w:marRight w:val="0"/>
      <w:marTop w:val="0"/>
      <w:marBottom w:val="0"/>
      <w:divBdr>
        <w:top w:val="none" w:sz="0" w:space="0" w:color="auto"/>
        <w:left w:val="none" w:sz="0" w:space="0" w:color="auto"/>
        <w:bottom w:val="none" w:sz="0" w:space="0" w:color="auto"/>
        <w:right w:val="none" w:sz="0" w:space="0" w:color="auto"/>
      </w:divBdr>
      <w:divsChild>
        <w:div w:id="375080475">
          <w:marLeft w:val="0"/>
          <w:marRight w:val="0"/>
          <w:marTop w:val="0"/>
          <w:marBottom w:val="0"/>
          <w:divBdr>
            <w:top w:val="none" w:sz="0" w:space="0" w:color="auto"/>
            <w:left w:val="none" w:sz="0" w:space="0" w:color="auto"/>
            <w:bottom w:val="none" w:sz="0" w:space="0" w:color="auto"/>
            <w:right w:val="none" w:sz="0" w:space="0" w:color="auto"/>
          </w:divBdr>
          <w:divsChild>
            <w:div w:id="615137168">
              <w:marLeft w:val="0"/>
              <w:marRight w:val="0"/>
              <w:marTop w:val="0"/>
              <w:marBottom w:val="0"/>
              <w:divBdr>
                <w:top w:val="none" w:sz="0" w:space="0" w:color="auto"/>
                <w:left w:val="none" w:sz="0" w:space="0" w:color="auto"/>
                <w:bottom w:val="none" w:sz="0" w:space="0" w:color="auto"/>
                <w:right w:val="none" w:sz="0" w:space="0" w:color="auto"/>
              </w:divBdr>
              <w:divsChild>
                <w:div w:id="349839817">
                  <w:marLeft w:val="0"/>
                  <w:marRight w:val="0"/>
                  <w:marTop w:val="0"/>
                  <w:marBottom w:val="0"/>
                  <w:divBdr>
                    <w:top w:val="none" w:sz="0" w:space="0" w:color="auto"/>
                    <w:left w:val="none" w:sz="0" w:space="0" w:color="auto"/>
                    <w:bottom w:val="none" w:sz="0" w:space="0" w:color="auto"/>
                    <w:right w:val="none" w:sz="0" w:space="0" w:color="auto"/>
                  </w:divBdr>
                  <w:divsChild>
                    <w:div w:id="1667199605">
                      <w:marLeft w:val="0"/>
                      <w:marRight w:val="0"/>
                      <w:marTop w:val="0"/>
                      <w:marBottom w:val="0"/>
                      <w:divBdr>
                        <w:top w:val="none" w:sz="0" w:space="0" w:color="auto"/>
                        <w:left w:val="none" w:sz="0" w:space="0" w:color="auto"/>
                        <w:bottom w:val="none" w:sz="0" w:space="0" w:color="auto"/>
                        <w:right w:val="none" w:sz="0" w:space="0" w:color="auto"/>
                      </w:divBdr>
                      <w:divsChild>
                        <w:div w:id="437062919">
                          <w:marLeft w:val="0"/>
                          <w:marRight w:val="0"/>
                          <w:marTop w:val="0"/>
                          <w:marBottom w:val="240"/>
                          <w:divBdr>
                            <w:top w:val="none" w:sz="0" w:space="0" w:color="auto"/>
                            <w:left w:val="none" w:sz="0" w:space="0" w:color="auto"/>
                            <w:bottom w:val="single" w:sz="6" w:space="12" w:color="DDDDDD"/>
                            <w:right w:val="none" w:sz="0" w:space="0" w:color="auto"/>
                          </w:divBdr>
                          <w:divsChild>
                            <w:div w:id="4426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3012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50">
          <w:marLeft w:val="0"/>
          <w:marRight w:val="0"/>
          <w:marTop w:val="0"/>
          <w:marBottom w:val="0"/>
          <w:divBdr>
            <w:top w:val="none" w:sz="0" w:space="0" w:color="auto"/>
            <w:left w:val="none" w:sz="0" w:space="0" w:color="auto"/>
            <w:bottom w:val="none" w:sz="0" w:space="0" w:color="auto"/>
            <w:right w:val="none" w:sz="0" w:space="0" w:color="auto"/>
          </w:divBdr>
          <w:divsChild>
            <w:div w:id="585188342">
              <w:marLeft w:val="0"/>
              <w:marRight w:val="0"/>
              <w:marTop w:val="0"/>
              <w:marBottom w:val="0"/>
              <w:divBdr>
                <w:top w:val="none" w:sz="0" w:space="0" w:color="auto"/>
                <w:left w:val="none" w:sz="0" w:space="0" w:color="auto"/>
                <w:bottom w:val="none" w:sz="0" w:space="0" w:color="auto"/>
                <w:right w:val="none" w:sz="0" w:space="0" w:color="auto"/>
              </w:divBdr>
              <w:divsChild>
                <w:div w:id="1063329395">
                  <w:marLeft w:val="0"/>
                  <w:marRight w:val="0"/>
                  <w:marTop w:val="0"/>
                  <w:marBottom w:val="0"/>
                  <w:divBdr>
                    <w:top w:val="none" w:sz="0" w:space="0" w:color="auto"/>
                    <w:left w:val="none" w:sz="0" w:space="0" w:color="auto"/>
                    <w:bottom w:val="none" w:sz="0" w:space="0" w:color="auto"/>
                    <w:right w:val="none" w:sz="0" w:space="0" w:color="auto"/>
                  </w:divBdr>
                  <w:divsChild>
                    <w:div w:id="1718384630">
                      <w:marLeft w:val="0"/>
                      <w:marRight w:val="0"/>
                      <w:marTop w:val="0"/>
                      <w:marBottom w:val="0"/>
                      <w:divBdr>
                        <w:top w:val="none" w:sz="0" w:space="0" w:color="auto"/>
                        <w:left w:val="none" w:sz="0" w:space="0" w:color="auto"/>
                        <w:bottom w:val="none" w:sz="0" w:space="0" w:color="auto"/>
                        <w:right w:val="none" w:sz="0" w:space="0" w:color="auto"/>
                      </w:divBdr>
                      <w:divsChild>
                        <w:div w:id="2084136946">
                          <w:marLeft w:val="0"/>
                          <w:marRight w:val="0"/>
                          <w:marTop w:val="0"/>
                          <w:marBottom w:val="0"/>
                          <w:divBdr>
                            <w:top w:val="none" w:sz="0" w:space="0" w:color="auto"/>
                            <w:left w:val="none" w:sz="0" w:space="0" w:color="auto"/>
                            <w:bottom w:val="none" w:sz="0" w:space="0" w:color="auto"/>
                            <w:right w:val="none" w:sz="0" w:space="0" w:color="auto"/>
                          </w:divBdr>
                          <w:divsChild>
                            <w:div w:id="1068571686">
                              <w:marLeft w:val="0"/>
                              <w:marRight w:val="0"/>
                              <w:marTop w:val="0"/>
                              <w:marBottom w:val="0"/>
                              <w:divBdr>
                                <w:top w:val="none" w:sz="0" w:space="0" w:color="auto"/>
                                <w:left w:val="none" w:sz="0" w:space="0" w:color="auto"/>
                                <w:bottom w:val="none" w:sz="0" w:space="0" w:color="auto"/>
                                <w:right w:val="none" w:sz="0" w:space="0" w:color="auto"/>
                              </w:divBdr>
                              <w:divsChild>
                                <w:div w:id="202637777">
                                  <w:marLeft w:val="0"/>
                                  <w:marRight w:val="0"/>
                                  <w:marTop w:val="0"/>
                                  <w:marBottom w:val="0"/>
                                  <w:divBdr>
                                    <w:top w:val="none" w:sz="0" w:space="0" w:color="auto"/>
                                    <w:left w:val="none" w:sz="0" w:space="0" w:color="auto"/>
                                    <w:bottom w:val="none" w:sz="0" w:space="0" w:color="auto"/>
                                    <w:right w:val="none" w:sz="0" w:space="0" w:color="auto"/>
                                  </w:divBdr>
                                  <w:divsChild>
                                    <w:div w:id="1219172264">
                                      <w:marLeft w:val="0"/>
                                      <w:marRight w:val="0"/>
                                      <w:marTop w:val="0"/>
                                      <w:marBottom w:val="0"/>
                                      <w:divBdr>
                                        <w:top w:val="none" w:sz="0" w:space="0" w:color="auto"/>
                                        <w:left w:val="none" w:sz="0" w:space="0" w:color="auto"/>
                                        <w:bottom w:val="none" w:sz="0" w:space="0" w:color="auto"/>
                                        <w:right w:val="none" w:sz="0" w:space="0" w:color="auto"/>
                                      </w:divBdr>
                                      <w:divsChild>
                                        <w:div w:id="5412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182730">
      <w:bodyDiv w:val="1"/>
      <w:marLeft w:val="0"/>
      <w:marRight w:val="0"/>
      <w:marTop w:val="0"/>
      <w:marBottom w:val="0"/>
      <w:divBdr>
        <w:top w:val="none" w:sz="0" w:space="0" w:color="auto"/>
        <w:left w:val="none" w:sz="0" w:space="0" w:color="auto"/>
        <w:bottom w:val="none" w:sz="0" w:space="0" w:color="auto"/>
        <w:right w:val="none" w:sz="0" w:space="0" w:color="auto"/>
      </w:divBdr>
      <w:divsChild>
        <w:div w:id="155106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97922">
      <w:bodyDiv w:val="1"/>
      <w:marLeft w:val="0"/>
      <w:marRight w:val="0"/>
      <w:marTop w:val="0"/>
      <w:marBottom w:val="0"/>
      <w:divBdr>
        <w:top w:val="none" w:sz="0" w:space="0" w:color="auto"/>
        <w:left w:val="none" w:sz="0" w:space="0" w:color="auto"/>
        <w:bottom w:val="none" w:sz="0" w:space="0" w:color="auto"/>
        <w:right w:val="none" w:sz="0" w:space="0" w:color="auto"/>
      </w:divBdr>
    </w:div>
    <w:div w:id="922682348">
      <w:bodyDiv w:val="1"/>
      <w:marLeft w:val="0"/>
      <w:marRight w:val="0"/>
      <w:marTop w:val="0"/>
      <w:marBottom w:val="0"/>
      <w:divBdr>
        <w:top w:val="none" w:sz="0" w:space="0" w:color="auto"/>
        <w:left w:val="none" w:sz="0" w:space="0" w:color="auto"/>
        <w:bottom w:val="none" w:sz="0" w:space="0" w:color="auto"/>
        <w:right w:val="none" w:sz="0" w:space="0" w:color="auto"/>
      </w:divBdr>
      <w:divsChild>
        <w:div w:id="37080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75714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7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743851">
      <w:bodyDiv w:val="1"/>
      <w:marLeft w:val="0"/>
      <w:marRight w:val="0"/>
      <w:marTop w:val="0"/>
      <w:marBottom w:val="0"/>
      <w:divBdr>
        <w:top w:val="none" w:sz="0" w:space="0" w:color="auto"/>
        <w:left w:val="none" w:sz="0" w:space="0" w:color="auto"/>
        <w:bottom w:val="none" w:sz="0" w:space="0" w:color="auto"/>
        <w:right w:val="none" w:sz="0" w:space="0" w:color="auto"/>
      </w:divBdr>
    </w:div>
    <w:div w:id="1194999766">
      <w:bodyDiv w:val="1"/>
      <w:marLeft w:val="0"/>
      <w:marRight w:val="0"/>
      <w:marTop w:val="0"/>
      <w:marBottom w:val="0"/>
      <w:divBdr>
        <w:top w:val="none" w:sz="0" w:space="0" w:color="auto"/>
        <w:left w:val="none" w:sz="0" w:space="0" w:color="auto"/>
        <w:bottom w:val="none" w:sz="0" w:space="0" w:color="auto"/>
        <w:right w:val="none" w:sz="0" w:space="0" w:color="auto"/>
      </w:divBdr>
      <w:divsChild>
        <w:div w:id="2013101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566665">
      <w:bodyDiv w:val="1"/>
      <w:marLeft w:val="0"/>
      <w:marRight w:val="0"/>
      <w:marTop w:val="0"/>
      <w:marBottom w:val="0"/>
      <w:divBdr>
        <w:top w:val="none" w:sz="0" w:space="0" w:color="auto"/>
        <w:left w:val="none" w:sz="0" w:space="0" w:color="auto"/>
        <w:bottom w:val="none" w:sz="0" w:space="0" w:color="auto"/>
        <w:right w:val="none" w:sz="0" w:space="0" w:color="auto"/>
      </w:divBdr>
      <w:divsChild>
        <w:div w:id="740523990">
          <w:marLeft w:val="0"/>
          <w:marRight w:val="0"/>
          <w:marTop w:val="0"/>
          <w:marBottom w:val="0"/>
          <w:divBdr>
            <w:top w:val="none" w:sz="0" w:space="0" w:color="auto"/>
            <w:left w:val="none" w:sz="0" w:space="0" w:color="auto"/>
            <w:bottom w:val="none" w:sz="0" w:space="0" w:color="auto"/>
            <w:right w:val="none" w:sz="0" w:space="0" w:color="auto"/>
          </w:divBdr>
        </w:div>
        <w:div w:id="979922710">
          <w:marLeft w:val="0"/>
          <w:marRight w:val="0"/>
          <w:marTop w:val="0"/>
          <w:marBottom w:val="0"/>
          <w:divBdr>
            <w:top w:val="none" w:sz="0" w:space="0" w:color="auto"/>
            <w:left w:val="none" w:sz="0" w:space="0" w:color="auto"/>
            <w:bottom w:val="none" w:sz="0" w:space="0" w:color="auto"/>
            <w:right w:val="none" w:sz="0" w:space="0" w:color="auto"/>
          </w:divBdr>
          <w:divsChild>
            <w:div w:id="16734901">
              <w:marLeft w:val="0"/>
              <w:marRight w:val="0"/>
              <w:marTop w:val="0"/>
              <w:marBottom w:val="0"/>
              <w:divBdr>
                <w:top w:val="none" w:sz="0" w:space="0" w:color="auto"/>
                <w:left w:val="none" w:sz="0" w:space="0" w:color="auto"/>
                <w:bottom w:val="none" w:sz="0" w:space="0" w:color="auto"/>
                <w:right w:val="none" w:sz="0" w:space="0" w:color="auto"/>
              </w:divBdr>
            </w:div>
            <w:div w:id="109210519">
              <w:marLeft w:val="0"/>
              <w:marRight w:val="0"/>
              <w:marTop w:val="0"/>
              <w:marBottom w:val="0"/>
              <w:divBdr>
                <w:top w:val="none" w:sz="0" w:space="0" w:color="auto"/>
                <w:left w:val="none" w:sz="0" w:space="0" w:color="auto"/>
                <w:bottom w:val="none" w:sz="0" w:space="0" w:color="auto"/>
                <w:right w:val="none" w:sz="0" w:space="0" w:color="auto"/>
              </w:divBdr>
            </w:div>
            <w:div w:id="766540502">
              <w:marLeft w:val="0"/>
              <w:marRight w:val="0"/>
              <w:marTop w:val="0"/>
              <w:marBottom w:val="0"/>
              <w:divBdr>
                <w:top w:val="none" w:sz="0" w:space="0" w:color="auto"/>
                <w:left w:val="none" w:sz="0" w:space="0" w:color="auto"/>
                <w:bottom w:val="none" w:sz="0" w:space="0" w:color="auto"/>
                <w:right w:val="none" w:sz="0" w:space="0" w:color="auto"/>
              </w:divBdr>
            </w:div>
            <w:div w:id="1019820960">
              <w:marLeft w:val="0"/>
              <w:marRight w:val="0"/>
              <w:marTop w:val="0"/>
              <w:marBottom w:val="0"/>
              <w:divBdr>
                <w:top w:val="none" w:sz="0" w:space="0" w:color="auto"/>
                <w:left w:val="none" w:sz="0" w:space="0" w:color="auto"/>
                <w:bottom w:val="none" w:sz="0" w:space="0" w:color="auto"/>
                <w:right w:val="none" w:sz="0" w:space="0" w:color="auto"/>
              </w:divBdr>
            </w:div>
            <w:div w:id="1355885682">
              <w:marLeft w:val="0"/>
              <w:marRight w:val="0"/>
              <w:marTop w:val="0"/>
              <w:marBottom w:val="0"/>
              <w:divBdr>
                <w:top w:val="none" w:sz="0" w:space="0" w:color="auto"/>
                <w:left w:val="none" w:sz="0" w:space="0" w:color="auto"/>
                <w:bottom w:val="none" w:sz="0" w:space="0" w:color="auto"/>
                <w:right w:val="none" w:sz="0" w:space="0" w:color="auto"/>
              </w:divBdr>
            </w:div>
            <w:div w:id="1474566077">
              <w:marLeft w:val="0"/>
              <w:marRight w:val="0"/>
              <w:marTop w:val="0"/>
              <w:marBottom w:val="0"/>
              <w:divBdr>
                <w:top w:val="none" w:sz="0" w:space="0" w:color="auto"/>
                <w:left w:val="none" w:sz="0" w:space="0" w:color="auto"/>
                <w:bottom w:val="none" w:sz="0" w:space="0" w:color="auto"/>
                <w:right w:val="none" w:sz="0" w:space="0" w:color="auto"/>
              </w:divBdr>
            </w:div>
            <w:div w:id="1574003544">
              <w:marLeft w:val="0"/>
              <w:marRight w:val="0"/>
              <w:marTop w:val="0"/>
              <w:marBottom w:val="0"/>
              <w:divBdr>
                <w:top w:val="none" w:sz="0" w:space="0" w:color="auto"/>
                <w:left w:val="none" w:sz="0" w:space="0" w:color="auto"/>
                <w:bottom w:val="none" w:sz="0" w:space="0" w:color="auto"/>
                <w:right w:val="none" w:sz="0" w:space="0" w:color="auto"/>
              </w:divBdr>
            </w:div>
            <w:div w:id="1933008489">
              <w:marLeft w:val="0"/>
              <w:marRight w:val="0"/>
              <w:marTop w:val="0"/>
              <w:marBottom w:val="0"/>
              <w:divBdr>
                <w:top w:val="none" w:sz="0" w:space="0" w:color="auto"/>
                <w:left w:val="none" w:sz="0" w:space="0" w:color="auto"/>
                <w:bottom w:val="none" w:sz="0" w:space="0" w:color="auto"/>
                <w:right w:val="none" w:sz="0" w:space="0" w:color="auto"/>
              </w:divBdr>
            </w:div>
            <w:div w:id="1980067703">
              <w:marLeft w:val="0"/>
              <w:marRight w:val="0"/>
              <w:marTop w:val="0"/>
              <w:marBottom w:val="0"/>
              <w:divBdr>
                <w:top w:val="none" w:sz="0" w:space="0" w:color="auto"/>
                <w:left w:val="none" w:sz="0" w:space="0" w:color="auto"/>
                <w:bottom w:val="none" w:sz="0" w:space="0" w:color="auto"/>
                <w:right w:val="none" w:sz="0" w:space="0" w:color="auto"/>
              </w:divBdr>
            </w:div>
            <w:div w:id="21294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621">
      <w:bodyDiv w:val="1"/>
      <w:marLeft w:val="0"/>
      <w:marRight w:val="0"/>
      <w:marTop w:val="0"/>
      <w:marBottom w:val="0"/>
      <w:divBdr>
        <w:top w:val="none" w:sz="0" w:space="0" w:color="auto"/>
        <w:left w:val="none" w:sz="0" w:space="0" w:color="auto"/>
        <w:bottom w:val="none" w:sz="0" w:space="0" w:color="auto"/>
        <w:right w:val="none" w:sz="0" w:space="0" w:color="auto"/>
      </w:divBdr>
      <w:divsChild>
        <w:div w:id="630018450">
          <w:marLeft w:val="0"/>
          <w:marRight w:val="0"/>
          <w:marTop w:val="0"/>
          <w:marBottom w:val="0"/>
          <w:divBdr>
            <w:top w:val="none" w:sz="0" w:space="0" w:color="auto"/>
            <w:left w:val="none" w:sz="0" w:space="0" w:color="auto"/>
            <w:bottom w:val="none" w:sz="0" w:space="0" w:color="auto"/>
            <w:right w:val="none" w:sz="0" w:space="0" w:color="auto"/>
          </w:divBdr>
        </w:div>
      </w:divsChild>
    </w:div>
    <w:div w:id="1941134653">
      <w:bodyDiv w:val="1"/>
      <w:marLeft w:val="0"/>
      <w:marRight w:val="0"/>
      <w:marTop w:val="0"/>
      <w:marBottom w:val="0"/>
      <w:divBdr>
        <w:top w:val="none" w:sz="0" w:space="0" w:color="auto"/>
        <w:left w:val="none" w:sz="0" w:space="0" w:color="auto"/>
        <w:bottom w:val="none" w:sz="0" w:space="0" w:color="auto"/>
        <w:right w:val="none" w:sz="0" w:space="0" w:color="auto"/>
      </w:divBdr>
    </w:div>
    <w:div w:id="2009208395">
      <w:bodyDiv w:val="1"/>
      <w:marLeft w:val="0"/>
      <w:marRight w:val="0"/>
      <w:marTop w:val="0"/>
      <w:marBottom w:val="0"/>
      <w:divBdr>
        <w:top w:val="none" w:sz="0" w:space="0" w:color="auto"/>
        <w:left w:val="none" w:sz="0" w:space="0" w:color="auto"/>
        <w:bottom w:val="none" w:sz="0" w:space="0" w:color="auto"/>
        <w:right w:val="none" w:sz="0" w:space="0" w:color="auto"/>
      </w:divBdr>
      <w:divsChild>
        <w:div w:id="1055542717">
          <w:marLeft w:val="0"/>
          <w:marRight w:val="0"/>
          <w:marTop w:val="0"/>
          <w:marBottom w:val="0"/>
          <w:divBdr>
            <w:top w:val="none" w:sz="0" w:space="0" w:color="auto"/>
            <w:left w:val="none" w:sz="0" w:space="0" w:color="auto"/>
            <w:bottom w:val="none" w:sz="0" w:space="0" w:color="auto"/>
            <w:right w:val="none" w:sz="0" w:space="0" w:color="auto"/>
          </w:divBdr>
          <w:divsChild>
            <w:div w:id="372661499">
              <w:marLeft w:val="0"/>
              <w:marRight w:val="0"/>
              <w:marTop w:val="0"/>
              <w:marBottom w:val="0"/>
              <w:divBdr>
                <w:top w:val="none" w:sz="0" w:space="0" w:color="auto"/>
                <w:left w:val="none" w:sz="0" w:space="0" w:color="auto"/>
                <w:bottom w:val="none" w:sz="0" w:space="0" w:color="auto"/>
                <w:right w:val="none" w:sz="0" w:space="0" w:color="auto"/>
              </w:divBdr>
              <w:divsChild>
                <w:div w:id="739211733">
                  <w:marLeft w:val="0"/>
                  <w:marRight w:val="0"/>
                  <w:marTop w:val="0"/>
                  <w:marBottom w:val="0"/>
                  <w:divBdr>
                    <w:top w:val="none" w:sz="0" w:space="0" w:color="auto"/>
                    <w:left w:val="none" w:sz="0" w:space="0" w:color="auto"/>
                    <w:bottom w:val="none" w:sz="0" w:space="0" w:color="auto"/>
                    <w:right w:val="none" w:sz="0" w:space="0" w:color="auto"/>
                  </w:divBdr>
                  <w:divsChild>
                    <w:div w:id="11877541">
                      <w:marLeft w:val="0"/>
                      <w:marRight w:val="0"/>
                      <w:marTop w:val="0"/>
                      <w:marBottom w:val="0"/>
                      <w:divBdr>
                        <w:top w:val="none" w:sz="0" w:space="0" w:color="auto"/>
                        <w:left w:val="none" w:sz="0" w:space="0" w:color="auto"/>
                        <w:bottom w:val="none" w:sz="0" w:space="0" w:color="auto"/>
                        <w:right w:val="none" w:sz="0" w:space="0" w:color="auto"/>
                      </w:divBdr>
                      <w:divsChild>
                        <w:div w:id="903175738">
                          <w:marLeft w:val="0"/>
                          <w:marRight w:val="0"/>
                          <w:marTop w:val="0"/>
                          <w:marBottom w:val="0"/>
                          <w:divBdr>
                            <w:top w:val="none" w:sz="0" w:space="0" w:color="auto"/>
                            <w:left w:val="none" w:sz="0" w:space="0" w:color="auto"/>
                            <w:bottom w:val="none" w:sz="0" w:space="0" w:color="auto"/>
                            <w:right w:val="none" w:sz="0" w:space="0" w:color="auto"/>
                          </w:divBdr>
                          <w:divsChild>
                            <w:div w:id="18875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264">
      <w:bodyDiv w:val="1"/>
      <w:marLeft w:val="0"/>
      <w:marRight w:val="0"/>
      <w:marTop w:val="0"/>
      <w:marBottom w:val="0"/>
      <w:divBdr>
        <w:top w:val="none" w:sz="0" w:space="0" w:color="auto"/>
        <w:left w:val="none" w:sz="0" w:space="0" w:color="auto"/>
        <w:bottom w:val="none" w:sz="0" w:space="0" w:color="auto"/>
        <w:right w:val="none" w:sz="0" w:space="0" w:color="auto"/>
      </w:divBdr>
      <w:divsChild>
        <w:div w:id="176515079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s://www.mass.gov/doc/application-for-funeral-and-final-disposition-benefit-ffd-1/download.%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cam.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nthonyshrine.org/ministries/lazarus-ministry/" TargetMode="External"/><Relationship Id="rId4" Type="http://schemas.openxmlformats.org/officeDocument/2006/relationships/webSettings" Target="webSettings.xml"/><Relationship Id="rId9" Type="http://schemas.openxmlformats.org/officeDocument/2006/relationships/hyperlink" Target="https://www.mass.gov/funeral-and-burial-payment-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3961</Characters>
  <Application>Microsoft Office Word</Application>
  <DocSecurity>0</DocSecurity>
  <Lines>92</Lines>
  <Paragraphs>53</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4570</CharactersWithSpaces>
  <SharedDoc>false</SharedDoc>
  <HLinks>
    <vt:vector size="24" baseType="variant">
      <vt:variant>
        <vt:i4>5111831</vt:i4>
      </vt:variant>
      <vt:variant>
        <vt:i4>9</vt:i4>
      </vt:variant>
      <vt:variant>
        <vt:i4>0</vt:i4>
      </vt:variant>
      <vt:variant>
        <vt:i4>5</vt:i4>
      </vt:variant>
      <vt:variant>
        <vt:lpwstr>https://www.jcam.org/</vt:lpwstr>
      </vt:variant>
      <vt:variant>
        <vt:lpwstr/>
      </vt:variant>
      <vt:variant>
        <vt:i4>4522049</vt:i4>
      </vt:variant>
      <vt:variant>
        <vt:i4>6</vt:i4>
      </vt:variant>
      <vt:variant>
        <vt:i4>0</vt:i4>
      </vt:variant>
      <vt:variant>
        <vt:i4>5</vt:i4>
      </vt:variant>
      <vt:variant>
        <vt:lpwstr>https://stanthonyshrine.org/ministries/lazarus-ministry/</vt:lpwstr>
      </vt:variant>
      <vt:variant>
        <vt:lpwstr/>
      </vt:variant>
      <vt:variant>
        <vt:i4>1507331</vt:i4>
      </vt:variant>
      <vt:variant>
        <vt:i4>3</vt:i4>
      </vt:variant>
      <vt:variant>
        <vt:i4>0</vt:i4>
      </vt:variant>
      <vt:variant>
        <vt:i4>5</vt:i4>
      </vt:variant>
      <vt:variant>
        <vt:lpwstr>http://www.masslegalservices.org/system/files/library/OM 2014-54.pdf</vt:lpwstr>
      </vt:variant>
      <vt:variant>
        <vt:lpwstr/>
      </vt:variant>
      <vt:variant>
        <vt:i4>1507331</vt:i4>
      </vt:variant>
      <vt:variant>
        <vt:i4>0</vt:i4>
      </vt:variant>
      <vt:variant>
        <vt:i4>0</vt:i4>
      </vt:variant>
      <vt:variant>
        <vt:i4>5</vt:i4>
      </vt:variant>
      <vt:variant>
        <vt:lpwstr>http://www.masslegalservices.org/system/files/library/OM 2014-54.pdf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Partners Information Systems</dc:creator>
  <cp:keywords/>
  <cp:lastModifiedBy>Forman, Ellen W.,LICSW</cp:lastModifiedBy>
  <cp:revision>2</cp:revision>
  <cp:lastPrinted>2014-09-12T14:00:00Z</cp:lastPrinted>
  <dcterms:created xsi:type="dcterms:W3CDTF">2023-08-29T19:29:00Z</dcterms:created>
  <dcterms:modified xsi:type="dcterms:W3CDTF">2023-08-29T19:29:00Z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Jeff's place</vt:lpwstr>
  </property>
  <property fmtid="{D5CDD505-2E9C-101B-9397-08002B2CF9AE}" pid="4" name="_AuthorEmail">
    <vt:lpwstr>LSTREAHLE@PARTNERS.ORG</vt:lpwstr>
  </property>
  <property fmtid="{D5CDD505-2E9C-101B-9397-08002B2CF9AE}" pid="5" name="_AuthorEmailDisplayName">
    <vt:lpwstr>Streahle, Lindsey</vt:lpwstr>
  </property>
  <property fmtid="{D5CDD505-2E9C-101B-9397-08002B2CF9AE}" pid="6" name="_AdHocReviewCycleID">
    <vt:i4>1143027074</vt:i4>
  </property>
  <property fmtid="{D5CDD505-2E9C-101B-9397-08002B2CF9AE}" pid="7" name="_ReviewingToolsShownOnce">
    <vt:lpwstr/>
  </property>
</Properties>
</file>